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1D" w:rsidRDefault="00C2795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61D" w:rsidRDefault="00C27956">
      <w:pPr>
        <w:spacing w:after="0"/>
      </w:pPr>
      <w:r>
        <w:rPr>
          <w:b/>
          <w:color w:val="000000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</w:t>
      </w:r>
    </w:p>
    <w:p w:rsidR="0039661D" w:rsidRDefault="00C27956">
      <w:pPr>
        <w:spacing w:after="0"/>
      </w:pPr>
      <w:r>
        <w:rPr>
          <w:color w:val="000000"/>
          <w:sz w:val="20"/>
        </w:rPr>
        <w:t xml:space="preserve">Приказ Министра национальной </w:t>
      </w:r>
      <w:r>
        <w:rPr>
          <w:color w:val="000000"/>
          <w:sz w:val="20"/>
        </w:rPr>
        <w:t>экономики Республики Казахстан от 25 февраля 2015 года № 136. Зарегистрирован в Министерстве юстиции Республики Казахстан 10 апреля 2015 года № 10694</w:t>
      </w:r>
    </w:p>
    <w:p w:rsidR="0039661D" w:rsidRDefault="00C27956">
      <w:pPr>
        <w:spacing w:after="0"/>
      </w:pPr>
      <w:bookmarkStart w:id="0" w:name="z1"/>
      <w:r>
        <w:rPr>
          <w:color w:val="000000"/>
          <w:sz w:val="20"/>
        </w:rPr>
        <w:t>      В соответствии с пунктом 6 статьи 144 Кодекса Республики Казахстан от 18 сентября 2009 года «О здоро</w:t>
      </w:r>
      <w:r>
        <w:rPr>
          <w:color w:val="000000"/>
          <w:sz w:val="20"/>
        </w:rPr>
        <w:t xml:space="preserve">вье народа и системе здравоохранения»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прилагаемые 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</w:t>
      </w:r>
      <w:r>
        <w:rPr>
          <w:color w:val="000000"/>
          <w:sz w:val="20"/>
        </w:rPr>
        <w:t>асных инфекционных заболеваний».</w:t>
      </w:r>
      <w:r>
        <w:br/>
      </w:r>
      <w:r>
        <w:rPr>
          <w:color w:val="000000"/>
          <w:sz w:val="20"/>
        </w:rPr>
        <w:t>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</w:t>
      </w:r>
      <w:r>
        <w:rPr>
          <w:color w:val="000000"/>
          <w:sz w:val="20"/>
        </w:rPr>
        <w:t>стве юстиции Республики Казахстан;</w:t>
      </w:r>
      <w:r>
        <w:br/>
      </w:r>
      <w:r>
        <w:rPr>
          <w:color w:val="000000"/>
          <w:sz w:val="20"/>
        </w:rPr>
        <w:t>      2) 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>      3) размещение настоящего приказа на интернет-ресурсе 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 w:rsidR="0039661D" w:rsidRDefault="00C27956">
      <w:pPr>
        <w:spacing w:after="0"/>
      </w:pPr>
      <w:r>
        <w:rPr>
          <w:i/>
          <w:color w:val="000000"/>
          <w:sz w:val="20"/>
        </w:rPr>
        <w:t>      Министр                                     Е. Досаев</w:t>
      </w:r>
    </w:p>
    <w:p w:rsidR="0039661D" w:rsidRDefault="00C27956">
      <w:pPr>
        <w:spacing w:after="0"/>
      </w:pPr>
      <w:r>
        <w:rPr>
          <w:color w:val="000000"/>
          <w:sz w:val="20"/>
        </w:rPr>
        <w:t>      «СОГЛАСОВАН»</w:t>
      </w:r>
      <w:r>
        <w:br/>
      </w:r>
      <w:r>
        <w:rPr>
          <w:color w:val="000000"/>
          <w:sz w:val="20"/>
        </w:rPr>
        <w:t>      И.о. Министра сельского</w:t>
      </w:r>
      <w:r>
        <w:br/>
      </w:r>
      <w:r>
        <w:rPr>
          <w:color w:val="000000"/>
          <w:sz w:val="20"/>
        </w:rPr>
        <w:t xml:space="preserve">      хозяйства </w:t>
      </w:r>
      <w:r>
        <w:rPr>
          <w:color w:val="000000"/>
          <w:sz w:val="20"/>
        </w:rPr>
        <w:t>Республики Казахстан</w:t>
      </w:r>
      <w:r>
        <w:br/>
      </w:r>
      <w:r>
        <w:rPr>
          <w:color w:val="000000"/>
          <w:sz w:val="20"/>
        </w:rPr>
        <w:t>      ____________ С. Омаров</w:t>
      </w:r>
      <w:r>
        <w:br/>
      </w:r>
      <w:r>
        <w:rPr>
          <w:color w:val="000000"/>
          <w:sz w:val="20"/>
        </w:rPr>
        <w:t>      25 февраля 2015 года</w:t>
      </w:r>
    </w:p>
    <w:p w:rsidR="0039661D" w:rsidRDefault="00C27956">
      <w:pPr>
        <w:spacing w:after="0"/>
      </w:pPr>
      <w:r>
        <w:rPr>
          <w:color w:val="000000"/>
          <w:sz w:val="20"/>
        </w:rPr>
        <w:t>      «СОГЛАСОВАН»</w:t>
      </w:r>
      <w:r>
        <w:br/>
      </w:r>
      <w:r>
        <w:rPr>
          <w:color w:val="000000"/>
          <w:sz w:val="20"/>
        </w:rPr>
        <w:t>      Министр здравоохранения</w:t>
      </w:r>
      <w:r>
        <w:br/>
      </w:r>
      <w:r>
        <w:rPr>
          <w:color w:val="000000"/>
          <w:sz w:val="20"/>
        </w:rPr>
        <w:t>      и социального развития</w:t>
      </w:r>
      <w:r>
        <w:br/>
      </w:r>
      <w:r>
        <w:rPr>
          <w:color w:val="000000"/>
          <w:sz w:val="20"/>
        </w:rPr>
        <w:t>      Республики Казахстан</w:t>
      </w:r>
      <w:r>
        <w:br/>
      </w:r>
      <w:r>
        <w:rPr>
          <w:color w:val="000000"/>
          <w:sz w:val="20"/>
        </w:rPr>
        <w:t>      ____________ Т. Дуйсенова</w:t>
      </w:r>
      <w:r>
        <w:br/>
      </w:r>
      <w:r>
        <w:rPr>
          <w:color w:val="000000"/>
          <w:sz w:val="20"/>
        </w:rPr>
        <w:t>      26 февраля 2015 года</w:t>
      </w:r>
    </w:p>
    <w:p w:rsidR="0039661D" w:rsidRDefault="00C27956">
      <w:pPr>
        <w:spacing w:after="0"/>
        <w:jc w:val="right"/>
      </w:pPr>
      <w:bookmarkStart w:id="1" w:name="z5"/>
      <w:r>
        <w:rPr>
          <w:color w:val="000000"/>
          <w:sz w:val="20"/>
        </w:rPr>
        <w:t xml:space="preserve">  Утвержден при</w:t>
      </w:r>
      <w:r>
        <w:rPr>
          <w:color w:val="000000"/>
          <w:sz w:val="20"/>
        </w:rPr>
        <w:t xml:space="preserve">казом Министра </w:t>
      </w:r>
      <w:r>
        <w:br/>
      </w:r>
      <w:r>
        <w:rPr>
          <w:color w:val="000000"/>
          <w:sz w:val="20"/>
        </w:rPr>
        <w:t xml:space="preserve"> национальной экономики   </w:t>
      </w:r>
      <w:r>
        <w:br/>
      </w:r>
      <w:r>
        <w:rPr>
          <w:color w:val="000000"/>
          <w:sz w:val="20"/>
        </w:rPr>
        <w:t xml:space="preserve"> Республики Казахстан    </w:t>
      </w:r>
      <w:r>
        <w:br/>
      </w:r>
      <w:r>
        <w:rPr>
          <w:color w:val="000000"/>
          <w:sz w:val="20"/>
        </w:rPr>
        <w:t>от 25 февраля 2015 года № 136</w:t>
      </w:r>
    </w:p>
    <w:p w:rsidR="0039661D" w:rsidRDefault="00C27956">
      <w:pPr>
        <w:spacing w:after="0"/>
      </w:pPr>
      <w:bookmarkStart w:id="2" w:name="z6"/>
      <w:bookmarkEnd w:id="1"/>
      <w:r>
        <w:rPr>
          <w:b/>
          <w:color w:val="000000"/>
        </w:rPr>
        <w:t xml:space="preserve">   Санитарные правила </w:t>
      </w:r>
      <w:r>
        <w:br/>
      </w:r>
      <w:r>
        <w:rPr>
          <w:b/>
          <w:color w:val="000000"/>
        </w:rPr>
        <w:t>«Санитарно-эпидемиологические требования</w:t>
      </w:r>
      <w:r>
        <w:br/>
      </w:r>
      <w:r>
        <w:rPr>
          <w:b/>
          <w:color w:val="000000"/>
        </w:rPr>
        <w:t>к организации и проведению санитарно-противоэпидемических</w:t>
      </w:r>
      <w:r>
        <w:br/>
      </w:r>
      <w:r>
        <w:rPr>
          <w:b/>
          <w:color w:val="000000"/>
        </w:rPr>
        <w:t>(профилактических) мероприятий по п</w:t>
      </w:r>
      <w:r>
        <w:rPr>
          <w:b/>
          <w:color w:val="000000"/>
        </w:rPr>
        <w:t>редупреждению особо</w:t>
      </w:r>
      <w:r>
        <w:br/>
      </w:r>
      <w:r>
        <w:rPr>
          <w:b/>
          <w:color w:val="000000"/>
        </w:rPr>
        <w:t>опасных инфекционных заболеваний»</w:t>
      </w:r>
    </w:p>
    <w:p w:rsidR="0039661D" w:rsidRDefault="00C27956">
      <w:pPr>
        <w:spacing w:after="0"/>
      </w:pPr>
      <w:bookmarkStart w:id="3" w:name="z7"/>
      <w:bookmarkEnd w:id="2"/>
      <w:r>
        <w:rPr>
          <w:b/>
          <w:color w:val="000000"/>
        </w:rPr>
        <w:t xml:space="preserve">   1. Общие положения</w:t>
      </w:r>
    </w:p>
    <w:p w:rsidR="0039661D" w:rsidRDefault="00C27956">
      <w:pPr>
        <w:spacing w:after="0"/>
      </w:pPr>
      <w:bookmarkStart w:id="4" w:name="z8"/>
      <w:bookmarkEnd w:id="3"/>
      <w:r>
        <w:rPr>
          <w:color w:val="000000"/>
          <w:sz w:val="20"/>
        </w:rPr>
        <w:lastRenderedPageBreak/>
        <w:t>      1. 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</w:t>
      </w:r>
      <w:r>
        <w:rPr>
          <w:color w:val="000000"/>
          <w:sz w:val="20"/>
        </w:rPr>
        <w:t>о опасных инфекционных заболеваний» (далее – Санитарные правила) устанавливают требования к организации и проведению санитарно-противоэпидемических (профилактических) мероприятий, направленных на предупреждение особо опасных инфекционных заболеваний.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2. Контроль за выполнением настоящих Санитарных правил осуществляют ведомства государственных органов в сфере санитарно-эпидемиологического благополучия населения и в области ветеринарии.</w:t>
      </w:r>
      <w:r>
        <w:br/>
      </w:r>
      <w:r>
        <w:rPr>
          <w:color w:val="000000"/>
          <w:sz w:val="20"/>
        </w:rPr>
        <w:t>      3. В настоящих Санитарных правилах использованы следующие пон</w:t>
      </w:r>
      <w:r>
        <w:rPr>
          <w:color w:val="000000"/>
          <w:sz w:val="20"/>
        </w:rPr>
        <w:t>ятия:</w:t>
      </w:r>
      <w:r>
        <w:br/>
      </w:r>
      <w:r>
        <w:rPr>
          <w:color w:val="000000"/>
          <w:sz w:val="20"/>
        </w:rPr>
        <w:t>      1) особо опасные инфекции – заболевания, способные передаваться от человека к человеку, вызывая среди населения массовые вспышки с большой смертностью и/или инвалидизацией, быстро распространяющиеся на обширные территории и поражающие большие к</w:t>
      </w:r>
      <w:r>
        <w:rPr>
          <w:color w:val="000000"/>
          <w:sz w:val="20"/>
        </w:rPr>
        <w:t>оличества людей (эпидемические вспышки и эпидемии);</w:t>
      </w:r>
      <w:r>
        <w:br/>
      </w:r>
      <w:r>
        <w:rPr>
          <w:color w:val="000000"/>
          <w:sz w:val="20"/>
        </w:rPr>
        <w:t>      2) резервуар возбудителя инфекционной болезни – биологические хозяева патогенных микроорганизмов;</w:t>
      </w:r>
      <w:r>
        <w:br/>
      </w:r>
      <w:r>
        <w:rPr>
          <w:color w:val="000000"/>
          <w:sz w:val="20"/>
        </w:rPr>
        <w:t xml:space="preserve">      3) носители инфекций – теплокровные животные, в первую очередь, грызуны и другие мелкие </w:t>
      </w:r>
      <w:r>
        <w:rPr>
          <w:color w:val="000000"/>
          <w:sz w:val="20"/>
        </w:rPr>
        <w:t>млекопитающие (реже птицы), являющиеся в природе резервуаром возбудителей болезней;</w:t>
      </w:r>
      <w:r>
        <w:br/>
      </w:r>
      <w:r>
        <w:rPr>
          <w:color w:val="000000"/>
          <w:sz w:val="20"/>
        </w:rPr>
        <w:t>      4) переносчики инфекции – преимущественно холоднокровные беспозвоночные животные, в частности кровососущие насекомые, клещи;</w:t>
      </w:r>
      <w:r>
        <w:br/>
      </w:r>
      <w:r>
        <w:rPr>
          <w:color w:val="000000"/>
          <w:sz w:val="20"/>
        </w:rPr>
        <w:t>      5) инсектоакарицидные свойства – сп</w:t>
      </w:r>
      <w:r>
        <w:rPr>
          <w:color w:val="000000"/>
          <w:sz w:val="20"/>
        </w:rPr>
        <w:t>особность средства (препарата) вызывать гибель не только насекомых, но и клещей;</w:t>
      </w:r>
      <w:r>
        <w:br/>
      </w:r>
      <w:r>
        <w:rPr>
          <w:color w:val="000000"/>
          <w:sz w:val="20"/>
        </w:rPr>
        <w:t>      6) импрегнация – обработка верхней одежды инсектицидами или репеллентами с целью недопущения попадания кровососов на человека;</w:t>
      </w:r>
      <w:r>
        <w:br/>
      </w:r>
      <w:r>
        <w:rPr>
          <w:color w:val="000000"/>
          <w:sz w:val="20"/>
        </w:rPr>
        <w:t xml:space="preserve">      7) контаминация (соприкосновение) – </w:t>
      </w:r>
      <w:r>
        <w:rPr>
          <w:color w:val="000000"/>
          <w:sz w:val="20"/>
        </w:rPr>
        <w:t>нахождение на предметах окружающей среды микроорганизмов;</w:t>
      </w:r>
      <w:r>
        <w:br/>
      </w:r>
      <w:r>
        <w:rPr>
          <w:color w:val="000000"/>
          <w:sz w:val="20"/>
        </w:rPr>
        <w:t>      8) стационарно-неблагополучный по сибирской язве пункт (СНП) – пункт, на территории которого зарегистрирован почвенный очаг или случай заболевания сибирской язвой человека или животного;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9) угрожаемая территория – территория, непосредственно граничащая с неблагополучным по сибирской язве населенным пунктом, или территория, на которой возможно заболевание людей или животных;</w:t>
      </w:r>
      <w:r>
        <w:br/>
      </w:r>
      <w:r>
        <w:rPr>
          <w:color w:val="000000"/>
          <w:sz w:val="20"/>
        </w:rPr>
        <w:t>      10) защитная зона – территория вокруг населенного пункта, н</w:t>
      </w:r>
      <w:r>
        <w:rPr>
          <w:color w:val="000000"/>
          <w:sz w:val="20"/>
        </w:rPr>
        <w:t>а которой уничтожены переносчики и/или носители инфекции;</w:t>
      </w:r>
      <w:r>
        <w:br/>
      </w:r>
      <w:r>
        <w:rPr>
          <w:color w:val="000000"/>
          <w:sz w:val="20"/>
        </w:rPr>
        <w:t>      11) вынужденный убой – убой больных животных с целью недопущения их падежа или ввиду экономической нецелесообразности их лечения;</w:t>
      </w:r>
      <w:r>
        <w:br/>
      </w:r>
      <w:r>
        <w:rPr>
          <w:color w:val="000000"/>
          <w:sz w:val="20"/>
        </w:rPr>
        <w:t>      12) резистентность– устойчивость к воздействию пестицидо</w:t>
      </w:r>
      <w:r>
        <w:rPr>
          <w:color w:val="000000"/>
          <w:sz w:val="20"/>
        </w:rPr>
        <w:t>в, ядохимикатов и других агентов;</w:t>
      </w:r>
      <w:r>
        <w:br/>
      </w:r>
      <w:r>
        <w:rPr>
          <w:color w:val="000000"/>
          <w:sz w:val="20"/>
        </w:rPr>
        <w:t>      13) природный очаг – участок земной поверхности, в пределах которого осуществляется циркуляция возбудителя болезни без заноса извне неопределенно долгое время;</w:t>
      </w:r>
      <w:r>
        <w:br/>
      </w:r>
      <w:r>
        <w:rPr>
          <w:color w:val="000000"/>
          <w:sz w:val="20"/>
        </w:rPr>
        <w:t>      14) почвенные очаги – места гибели, убоя, разделки</w:t>
      </w:r>
      <w:r>
        <w:rPr>
          <w:color w:val="000000"/>
          <w:sz w:val="20"/>
        </w:rPr>
        <w:t xml:space="preserve"> и незаконного захоронения трупов животных, павших от сибирской язвы;</w:t>
      </w:r>
      <w:r>
        <w:br/>
      </w:r>
      <w:r>
        <w:rPr>
          <w:color w:val="000000"/>
          <w:sz w:val="20"/>
        </w:rPr>
        <w:t>      15) физический метод борьбы – использование агротехнических мероприятий, механических устройств, липких масс и других способов уничтожения грызунов или членистоногих без применения</w:t>
      </w:r>
      <w:r>
        <w:rPr>
          <w:color w:val="000000"/>
          <w:sz w:val="20"/>
        </w:rPr>
        <w:t xml:space="preserve"> пестицидов (ядохимикатов);</w:t>
      </w:r>
      <w:r>
        <w:br/>
      </w:r>
      <w:r>
        <w:rPr>
          <w:color w:val="000000"/>
          <w:sz w:val="20"/>
        </w:rPr>
        <w:t>      16) химический метод борьбы – уничтожение носителей и переносчиков возбудителей инфекционных болезней с использованием пестицидов и ядохимикатов;</w:t>
      </w:r>
      <w:r>
        <w:br/>
      </w:r>
      <w:r>
        <w:rPr>
          <w:color w:val="000000"/>
          <w:sz w:val="20"/>
        </w:rPr>
        <w:t>      17) эпидемический очаг – место пребывания больного человека;</w:t>
      </w:r>
      <w:r>
        <w:br/>
      </w:r>
      <w:r>
        <w:rPr>
          <w:color w:val="000000"/>
          <w:sz w:val="20"/>
        </w:rPr>
        <w:lastRenderedPageBreak/>
        <w:t>      18)</w:t>
      </w:r>
      <w:r>
        <w:rPr>
          <w:color w:val="000000"/>
          <w:sz w:val="20"/>
        </w:rPr>
        <w:t xml:space="preserve"> эпизоотический очаг – ограниченная местность, где находится источник возбудителя инфекции, факторы передачи и восприимчивые животные.</w:t>
      </w:r>
    </w:p>
    <w:p w:rsidR="0039661D" w:rsidRDefault="00C27956">
      <w:pPr>
        <w:spacing w:after="0"/>
      </w:pPr>
      <w:bookmarkStart w:id="5" w:name="z11"/>
      <w:bookmarkEnd w:id="4"/>
      <w:r>
        <w:rPr>
          <w:b/>
          <w:color w:val="000000"/>
        </w:rPr>
        <w:t xml:space="preserve">   2. Санитарно-эпидемиологические требования к организации и</w:t>
      </w:r>
      <w:r>
        <w:br/>
      </w:r>
      <w:r>
        <w:rPr>
          <w:b/>
          <w:color w:val="000000"/>
        </w:rPr>
        <w:t>проведению санитарно-противоэпидемических (профилактических</w:t>
      </w:r>
      <w:r>
        <w:rPr>
          <w:b/>
          <w:color w:val="000000"/>
        </w:rPr>
        <w:t>)</w:t>
      </w:r>
      <w:r>
        <w:br/>
      </w:r>
      <w:r>
        <w:rPr>
          <w:b/>
          <w:color w:val="000000"/>
        </w:rPr>
        <w:t>мероприятий по предупреждению сибирской язвы</w:t>
      </w:r>
    </w:p>
    <w:p w:rsidR="0039661D" w:rsidRDefault="00C27956">
      <w:pPr>
        <w:spacing w:after="0"/>
      </w:pPr>
      <w:bookmarkStart w:id="6" w:name="z12"/>
      <w:bookmarkEnd w:id="5"/>
      <w:r>
        <w:rPr>
          <w:color w:val="000000"/>
          <w:sz w:val="20"/>
        </w:rPr>
        <w:t>      4. Требованиями к организации и проведению санитарно-противоэпидемических (профилактических) и противоэпизоотических мероприятий по предупреждению сибирской язвы в СНП и на угрожаемых по сибирской язве т</w:t>
      </w:r>
      <w:r>
        <w:rPr>
          <w:color w:val="000000"/>
          <w:sz w:val="20"/>
        </w:rPr>
        <w:t>ерриториях является выполнение подразделениями  местных исполнительных органов, осуществляющих деятельность в области ветеринарии  (далее – ветеринарные подразделения МИО) следующих мер по:</w:t>
      </w:r>
      <w:r>
        <w:br/>
      </w:r>
      <w:r>
        <w:rPr>
          <w:color w:val="000000"/>
          <w:sz w:val="20"/>
        </w:rPr>
        <w:t>      1) выявлению и регистрации эпизоотических очагов сибирской я</w:t>
      </w:r>
      <w:r>
        <w:rPr>
          <w:color w:val="000000"/>
          <w:sz w:val="20"/>
        </w:rPr>
        <w:t>звы, СНП с обозначением координат и границ почвенных очагов сибирской язвы организацию противоэпизоотических мероприятий и контроль (надзор) за их выполнением;</w:t>
      </w:r>
      <w:r>
        <w:br/>
      </w:r>
      <w:r>
        <w:rPr>
          <w:color w:val="000000"/>
          <w:sz w:val="20"/>
        </w:rPr>
        <w:t xml:space="preserve">      2) ограждению почвенных очагов по всему периметру канавами и изгородью (металлическая или </w:t>
      </w:r>
      <w:r>
        <w:rPr>
          <w:color w:val="000000"/>
          <w:sz w:val="20"/>
        </w:rPr>
        <w:t>бетонная) высотой не менее 1,5 метра (далее – м.) и диаметром не менее 5 кв.м., выставление табличек с надписью «сибирская язва»;</w:t>
      </w:r>
      <w:r>
        <w:br/>
      </w:r>
      <w:r>
        <w:rPr>
          <w:color w:val="000000"/>
          <w:sz w:val="20"/>
        </w:rPr>
        <w:t>      3) осуществлению государственного ветеринарно-санитарного контроля и надзора на предмет соблюдения требований законодате</w:t>
      </w:r>
      <w:r>
        <w:rPr>
          <w:color w:val="000000"/>
          <w:sz w:val="20"/>
        </w:rPr>
        <w:t>льства Республики Казахстан в области ветеринарии на объектах внутренней торговли,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 (за и</w:t>
      </w:r>
      <w:r>
        <w:rPr>
          <w:color w:val="000000"/>
          <w:sz w:val="20"/>
        </w:rPr>
        <w:t>сключением связанных с импортом и экспортом);</w:t>
      </w:r>
      <w:r>
        <w:br/>
      </w:r>
      <w:r>
        <w:rPr>
          <w:color w:val="000000"/>
          <w:sz w:val="20"/>
        </w:rPr>
        <w:t>      4) контролю состояния почвенных очагов сибирской язвы, скотомогильников (биотермических ям), скотопрогонных трасс, животноводческих объектов;</w:t>
      </w:r>
      <w:r>
        <w:br/>
      </w:r>
      <w:r>
        <w:rPr>
          <w:color w:val="000000"/>
          <w:sz w:val="20"/>
        </w:rPr>
        <w:t>      5) проведению профилактической дезинфекции в СНП, животн</w:t>
      </w:r>
      <w:r>
        <w:rPr>
          <w:color w:val="000000"/>
          <w:sz w:val="20"/>
        </w:rPr>
        <w:t>оводческих хозяйствах, в пунктах убоя скота, в местах заготовки и хранения сырья и продукции животного происхождения, транспортных средств, всех типов, занятых в его перевозках, в производственных помещениях на предприятиях, перерабатывающих животноводческ</w:t>
      </w:r>
      <w:r>
        <w:rPr>
          <w:color w:val="000000"/>
          <w:sz w:val="20"/>
        </w:rPr>
        <w:t>ую продукцию.</w:t>
      </w:r>
      <w:r>
        <w:br/>
      </w:r>
      <w:r>
        <w:rPr>
          <w:color w:val="000000"/>
          <w:sz w:val="20"/>
        </w:rPr>
        <w:t>      5. При организации и проведении санитарно-противоэпидемических (профилактических) мероприятий по предупреждению сибирской язвы в СНП и на угрожаемых по сибирской язве территориях необходимо соблюдение территориальными подразделениями ве</w:t>
      </w:r>
      <w:r>
        <w:rPr>
          <w:color w:val="000000"/>
          <w:sz w:val="20"/>
        </w:rPr>
        <w:t>домства государственного органа в сфере санитарно-эпидемиологического благополучия населения следующих требований:</w:t>
      </w:r>
      <w:r>
        <w:br/>
      </w:r>
      <w:r>
        <w:rPr>
          <w:color w:val="000000"/>
          <w:sz w:val="20"/>
        </w:rPr>
        <w:t>      1) выявление и регистрация эпидемических очагов сибирской язвы, картографирование СНП с обозначением координат и границ почвенных очаго</w:t>
      </w:r>
      <w:r>
        <w:rPr>
          <w:color w:val="000000"/>
          <w:sz w:val="20"/>
        </w:rPr>
        <w:t>в сибирской язвы;</w:t>
      </w:r>
      <w:r>
        <w:br/>
      </w:r>
      <w:r>
        <w:rPr>
          <w:color w:val="000000"/>
          <w:sz w:val="20"/>
        </w:rPr>
        <w:t>      2) организация противоэпидемических мероприятий в очагах сибирской язвы и контроль за их выполнением;</w:t>
      </w:r>
      <w:r>
        <w:br/>
      </w:r>
      <w:r>
        <w:rPr>
          <w:color w:val="000000"/>
          <w:sz w:val="20"/>
        </w:rPr>
        <w:t>      3) проведение санитарно-просветительной работы с населением, а также среди лиц, занятых заготовкой, сбором, хранением, транс</w:t>
      </w:r>
      <w:r>
        <w:rPr>
          <w:color w:val="000000"/>
          <w:sz w:val="20"/>
        </w:rPr>
        <w:t>портировкой, переработкой и реализацией сырья животного происхождения с указанием источников инфекции, факторов и путей ее передачи и мер профилактики сибирской язвы;</w:t>
      </w:r>
      <w:r>
        <w:br/>
      </w:r>
      <w:r>
        <w:rPr>
          <w:color w:val="000000"/>
          <w:sz w:val="20"/>
        </w:rPr>
        <w:t>      4) проведение профилактической, текущей и заключительной дезинфекции в эпидемически</w:t>
      </w:r>
      <w:r>
        <w:rPr>
          <w:color w:val="000000"/>
          <w:sz w:val="20"/>
        </w:rPr>
        <w:t>х очагах.</w:t>
      </w:r>
      <w:r>
        <w:br/>
      </w:r>
      <w:r>
        <w:rPr>
          <w:color w:val="000000"/>
          <w:sz w:val="20"/>
        </w:rPr>
        <w:t>      6. В СНП и на угрожаемых территориях не допускается:</w:t>
      </w:r>
      <w:r>
        <w:br/>
      </w:r>
      <w:r>
        <w:rPr>
          <w:color w:val="000000"/>
          <w:sz w:val="20"/>
        </w:rPr>
        <w:t>      1) вынужденный убой животных без разрешения государственного ветеринарно-санитарного инспектора соответствующей административно-территориальной единицы;</w:t>
      </w:r>
      <w:r>
        <w:br/>
      </w:r>
      <w:r>
        <w:rPr>
          <w:color w:val="000000"/>
          <w:sz w:val="20"/>
        </w:rPr>
        <w:t>      2) проведение агромели</w:t>
      </w:r>
      <w:r>
        <w:rPr>
          <w:color w:val="000000"/>
          <w:sz w:val="20"/>
        </w:rPr>
        <w:t>оративных, строительных и других работ, связанных с выемкой и перемещением грунта, без санитарно-эпидемиологического заключения и согласования ветеринарными подразделениями МИО.</w:t>
      </w:r>
      <w:r>
        <w:br/>
      </w:r>
      <w:r>
        <w:rPr>
          <w:color w:val="000000"/>
          <w:sz w:val="20"/>
        </w:rPr>
        <w:t>      7. Реализация мяса и мясной продукции проводится в соответствии с пункто</w:t>
      </w:r>
      <w:r>
        <w:rPr>
          <w:color w:val="000000"/>
          <w:sz w:val="20"/>
        </w:rPr>
        <w:t xml:space="preserve">м 5 статьи </w:t>
      </w:r>
      <w:r>
        <w:rPr>
          <w:color w:val="000000"/>
          <w:sz w:val="20"/>
        </w:rPr>
        <w:lastRenderedPageBreak/>
        <w:t>22 Закона Республики Казахстан от 10 июля 2002 года «О ветеринарии» (далее – Закон РК «О ветеринарии»).</w:t>
      </w:r>
      <w:r>
        <w:br/>
      </w:r>
      <w:r>
        <w:rPr>
          <w:color w:val="000000"/>
          <w:sz w:val="20"/>
        </w:rPr>
        <w:t>      8. Размеры санитарно-защитных зон почвенных очагов устанавливаются в порядке, определяемом совместно ведомствами государственных органо</w:t>
      </w:r>
      <w:r>
        <w:rPr>
          <w:color w:val="000000"/>
          <w:sz w:val="20"/>
        </w:rPr>
        <w:t>в в сфере санитарно-эпидемиологического благополучия населения и в области ветеринарии.</w:t>
      </w:r>
      <w:r>
        <w:br/>
      </w:r>
      <w:r>
        <w:rPr>
          <w:color w:val="000000"/>
          <w:sz w:val="20"/>
        </w:rPr>
        <w:t>      9. В санитарно-защитной зоне не допускается отвод земельных участков для проведения изыскательских, гидромелиоративных, строительных и других работ, связанных с в</w:t>
      </w:r>
      <w:r>
        <w:rPr>
          <w:color w:val="000000"/>
          <w:sz w:val="20"/>
        </w:rPr>
        <w:t>ыемкой и перемещением грунта, затоплением, а также передача в аренду, продажа в личную собственность, выделение под сады, огороды или иное землепользование, за исключением случаев определяемых ведомствами государственных органов в сфере санитарно-эпидемиол</w:t>
      </w:r>
      <w:r>
        <w:rPr>
          <w:color w:val="000000"/>
          <w:sz w:val="20"/>
        </w:rPr>
        <w:t>огического благополучия населения и в области ветеринарии.</w:t>
      </w:r>
      <w:r>
        <w:br/>
      </w:r>
      <w:r>
        <w:rPr>
          <w:color w:val="000000"/>
          <w:sz w:val="20"/>
        </w:rPr>
        <w:t>      10. На угрожаемых территориях, государственными ветеринарными организациями, созданными МИО, проводится профилактическая вакцинация сельскохозяйственных животных, в порядке и в сроки, предусм</w:t>
      </w:r>
      <w:r>
        <w:rPr>
          <w:color w:val="000000"/>
          <w:sz w:val="20"/>
        </w:rPr>
        <w:t>отренные инструкцией (наставлением) по их применению. Наблюдение за вакцинированными животными проводится в течение 14 календарных дней после вакцинации.</w:t>
      </w:r>
      <w:r>
        <w:br/>
      </w:r>
      <w:r>
        <w:rPr>
          <w:color w:val="000000"/>
          <w:sz w:val="20"/>
        </w:rPr>
        <w:t>      11. Проведение вакцинации против сибирской язвы оформляется актом с указанием количества вакцини</w:t>
      </w:r>
      <w:r>
        <w:rPr>
          <w:color w:val="000000"/>
          <w:sz w:val="20"/>
        </w:rPr>
        <w:t>рованных животных (по видам), полного наименования вакцины, предприятия-изготовителя, номеров серии и контроля, даты изготовления и количества из расходованной вакцины. К акту прилагается подписанная владельцами скота опись вакцинированных животных.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12. В течение 14 календарных дней после вакцинации не допускается убой вакцинированных против сибирской язвы животных на мясо и снятие шкур с животных, павших в период до истечения 14 календарных дней после вакцинации.</w:t>
      </w:r>
      <w:r>
        <w:br/>
      </w:r>
      <w:r>
        <w:rPr>
          <w:color w:val="000000"/>
          <w:sz w:val="20"/>
        </w:rPr>
        <w:t>      13. На объектах производства, о</w:t>
      </w:r>
      <w:r>
        <w:rPr>
          <w:color w:val="000000"/>
          <w:sz w:val="20"/>
        </w:rPr>
        <w:t>существляющих выращивание животных, заготовку (убой), хранение, переработку и реализацию животных, продукции и сырья животного происхождения независимо от форм собственности необходимо соблюдение следующих требований:</w:t>
      </w:r>
      <w:r>
        <w:br/>
      </w:r>
      <w:r>
        <w:rPr>
          <w:color w:val="000000"/>
          <w:sz w:val="20"/>
        </w:rPr>
        <w:t>      1) проведение ветеринарного осмо</w:t>
      </w:r>
      <w:r>
        <w:rPr>
          <w:color w:val="000000"/>
          <w:sz w:val="20"/>
        </w:rPr>
        <w:t>тра и ветеринарно-санитарной экспертизы туш и внутренних органов животных, осуществление лабораторных исследований;</w:t>
      </w:r>
      <w:r>
        <w:br/>
      </w:r>
      <w:r>
        <w:rPr>
          <w:color w:val="000000"/>
          <w:sz w:val="20"/>
        </w:rPr>
        <w:t>      2) обеззараживание мяса и другой продукции животного происхождения, их утилизация при непригодности для употребления;</w:t>
      </w:r>
      <w:r>
        <w:br/>
      </w:r>
      <w:r>
        <w:rPr>
          <w:color w:val="000000"/>
          <w:sz w:val="20"/>
        </w:rPr>
        <w:t>      3) обеспеч</w:t>
      </w:r>
      <w:r>
        <w:rPr>
          <w:color w:val="000000"/>
          <w:sz w:val="20"/>
        </w:rPr>
        <w:t>ение хранения мяса и мясной продукции в специальных изолированных и опечатанных камерах, холодильниках и сохранности подозрительного на зараженность возбудителем сибирской язвы мяса в период проведения лабораторных исследований.</w:t>
      </w:r>
      <w:r>
        <w:br/>
      </w:r>
      <w:r>
        <w:rPr>
          <w:color w:val="000000"/>
          <w:sz w:val="20"/>
        </w:rPr>
        <w:t>      14. На объектах произ</w:t>
      </w:r>
      <w:r>
        <w:rPr>
          <w:color w:val="000000"/>
          <w:sz w:val="20"/>
        </w:rPr>
        <w:t>водства, осуществляющих выращивание животных, заготовку (убой), хранение, переработку и реализацию животных, продукции и сырья животного происхождения ежегодно и при приеме на работу проводится обучение правилам профилактики сибирской язвы работников, прои</w:t>
      </w:r>
      <w:r>
        <w:rPr>
          <w:color w:val="000000"/>
          <w:sz w:val="20"/>
        </w:rPr>
        <w:t>зводственная деятельность которых связана с уходом, содержанием и разведением животных, хранением, транспортировкой, переработкой и реализацией сырья и продукции животного происхождения.</w:t>
      </w:r>
      <w:r>
        <w:br/>
      </w:r>
      <w:r>
        <w:rPr>
          <w:color w:val="000000"/>
          <w:sz w:val="20"/>
        </w:rPr>
        <w:t xml:space="preserve">      15. Профилактическая (специфическая профилактика) вакцинация </w:t>
      </w:r>
      <w:r>
        <w:rPr>
          <w:color w:val="000000"/>
          <w:sz w:val="20"/>
        </w:rPr>
        <w:t>людей против сибирской язвы осуществляют местные исполнительные органы государственного управления здравоохранением в соответствии с постановлением Правительства Республики Казахстан от 30 декабря 2009 года № 2295 «Об утверждении перечня заболеваний, проти</w:t>
      </w:r>
      <w:r>
        <w:rPr>
          <w:color w:val="000000"/>
          <w:sz w:val="20"/>
        </w:rPr>
        <w:t>в которых проводятся профилактические прививки, Правил их проведения и групп населения, подлежащих плановым прививкам» (далее – Постановление № 2295).</w:t>
      </w:r>
      <w:r>
        <w:br/>
      </w:r>
      <w:r>
        <w:rPr>
          <w:color w:val="000000"/>
          <w:sz w:val="20"/>
        </w:rPr>
        <w:t>      16. Плановая вакцинация населения против сибирской язвы проводится медицинскими организациями следу</w:t>
      </w:r>
      <w:r>
        <w:rPr>
          <w:color w:val="000000"/>
          <w:sz w:val="20"/>
        </w:rPr>
        <w:t>ющему контингенту населения:</w:t>
      </w:r>
      <w:r>
        <w:br/>
      </w:r>
      <w:r>
        <w:rPr>
          <w:color w:val="000000"/>
          <w:sz w:val="20"/>
        </w:rPr>
        <w:t xml:space="preserve">       1) специалисты территориальных органов и организаций ведомств государственных органов в сфере санитарно-эпидемиологического благополучия населения и в области </w:t>
      </w:r>
      <w:r>
        <w:rPr>
          <w:color w:val="000000"/>
          <w:sz w:val="20"/>
        </w:rPr>
        <w:lastRenderedPageBreak/>
        <w:t>ветеринарии, ветеринарные подразделения  МИО, а также лаборат</w:t>
      </w:r>
      <w:r>
        <w:rPr>
          <w:color w:val="000000"/>
          <w:sz w:val="20"/>
        </w:rPr>
        <w:t>орий, проводящие отбор проб, проводящих исследования на наличие возбудителя сибирской язвы;</w:t>
      </w:r>
      <w:r>
        <w:br/>
      </w:r>
      <w:r>
        <w:rPr>
          <w:color w:val="000000"/>
          <w:sz w:val="20"/>
        </w:rPr>
        <w:t>      2) работники мясоперерабатывающих предприятий, убойных пунктов, убойных площадок и объектов внутренней торговли;</w:t>
      </w:r>
      <w:r>
        <w:br/>
      </w:r>
      <w:r>
        <w:rPr>
          <w:color w:val="000000"/>
          <w:sz w:val="20"/>
        </w:rPr>
        <w:t>      3) лица, занятые убоем животных, сбором</w:t>
      </w:r>
      <w:r>
        <w:rPr>
          <w:color w:val="000000"/>
          <w:sz w:val="20"/>
        </w:rPr>
        <w:t>, хранением, транспортировкой и первичной переработкой продукции и сырья животного происхождения с территории СНП.</w:t>
      </w:r>
      <w:r>
        <w:br/>
      </w:r>
      <w:r>
        <w:rPr>
          <w:color w:val="000000"/>
          <w:sz w:val="20"/>
        </w:rPr>
        <w:t>      17. В случае возникновения подозрения на сибирскую язву в ходе вскрытия или разделки туши павшего животного работа прекращается.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18. При получении информации о регистрации случаев заболевания сибирской язвой животных или падежа животных с подозрением на сибирскую язву Государственный ветеринарно-санитарный инспектор и государственный ветеринарный врач соответствующей территории пров</w:t>
      </w:r>
      <w:r>
        <w:rPr>
          <w:color w:val="000000"/>
          <w:sz w:val="20"/>
        </w:rPr>
        <w:t>одит осмотр больных и павших животных.</w:t>
      </w:r>
      <w:r>
        <w:br/>
      </w:r>
      <w:r>
        <w:rPr>
          <w:color w:val="000000"/>
          <w:sz w:val="20"/>
        </w:rPr>
        <w:t>      19. При подозрении на сибирскую язву от трупа животного забирают и направляют в ветеринарную лабораторию следующие образцы патологического материала:</w:t>
      </w:r>
      <w:r>
        <w:br/>
      </w:r>
      <w:r>
        <w:rPr>
          <w:color w:val="000000"/>
          <w:sz w:val="20"/>
        </w:rPr>
        <w:t>      1) кровь из надреза уха, периферических сосудов или отр</w:t>
      </w:r>
      <w:r>
        <w:rPr>
          <w:color w:val="000000"/>
          <w:sz w:val="20"/>
        </w:rPr>
        <w:t>езают и посылают ушную раковину (предварительно наложив две лигатуры, со стороны, на который лежит труп, края разреза прижигают);</w:t>
      </w:r>
      <w:r>
        <w:br/>
      </w:r>
      <w:r>
        <w:rPr>
          <w:color w:val="000000"/>
          <w:sz w:val="20"/>
        </w:rPr>
        <w:t>      2) смывы из ротовой и носовой полости при наличии кровянистых выделений.</w:t>
      </w:r>
      <w:r>
        <w:br/>
      </w:r>
      <w:r>
        <w:rPr>
          <w:color w:val="000000"/>
          <w:sz w:val="20"/>
        </w:rPr>
        <w:t>      20. Ветеринарные подразделения МИО совмес</w:t>
      </w:r>
      <w:r>
        <w:rPr>
          <w:color w:val="000000"/>
          <w:sz w:val="20"/>
        </w:rPr>
        <w:t>тно с подразделением ведомства уполномоченного органа в области ветеринарии соответствующей территории до получения результатов экспертизы трупы животных подозрительных на наличие сибиреязвенной инфекции организуют  мероприятия по их уничтожению с соблюден</w:t>
      </w:r>
      <w:r>
        <w:rPr>
          <w:color w:val="000000"/>
          <w:sz w:val="20"/>
        </w:rPr>
        <w:t>ием необходимых мер биобезопасности согласно требованиям настоящих Санитарных правил.</w:t>
      </w:r>
      <w:r>
        <w:br/>
      </w:r>
      <w:r>
        <w:rPr>
          <w:color w:val="000000"/>
          <w:sz w:val="20"/>
        </w:rPr>
        <w:t>      21. Патологический материал с соблюдением мер биобезопасности направляется с нарочным в ветеринарную лабораторию. В ветеринарной лаборатории материал исследуется ми</w:t>
      </w:r>
      <w:r>
        <w:rPr>
          <w:color w:val="000000"/>
          <w:sz w:val="20"/>
        </w:rPr>
        <w:t>кроскопическим (в день поступления материала), бактериологическим (в течение трех суток), биологическим (в течение 10 суток) методами.</w:t>
      </w:r>
      <w:r>
        <w:br/>
      </w:r>
      <w:r>
        <w:rPr>
          <w:color w:val="000000"/>
          <w:sz w:val="20"/>
        </w:rPr>
        <w:t>      22. При получении предварительного положительного результата микроскопических исследований ветеринарная лаборатория</w:t>
      </w:r>
      <w:r>
        <w:rPr>
          <w:color w:val="000000"/>
          <w:sz w:val="20"/>
        </w:rPr>
        <w:t xml:space="preserve"> информирует главного государственного ветеринарно-санитарного инспектора соответствующей территории.</w:t>
      </w:r>
      <w:r>
        <w:br/>
      </w:r>
      <w:r>
        <w:rPr>
          <w:color w:val="000000"/>
          <w:sz w:val="20"/>
        </w:rPr>
        <w:t>      23. Главный государственный ветеринарно-санитарный инспектор соответствующей территории направляет экстренное извещение в соответствующее территориа</w:t>
      </w:r>
      <w:r>
        <w:rPr>
          <w:color w:val="000000"/>
          <w:sz w:val="20"/>
        </w:rPr>
        <w:t>льное подразделение ведомства государственного органа в сфере санитарно-эпидемиологического благополучия населения и совместно с государственным ветеринарным врачом и представителем ведомства государственного органа в сфере санитарно-эпидемиологического бл</w:t>
      </w:r>
      <w:r>
        <w:rPr>
          <w:color w:val="000000"/>
          <w:sz w:val="20"/>
        </w:rPr>
        <w:t>агополучия населения проводят эпизоотолого-эпидемиологическое обследование, не допускают реализацию и вывоз продукции (молоко, мясо, шкуры), подозреваемой на зараженность возбудителями сибирской язвы.</w:t>
      </w:r>
      <w:r>
        <w:br/>
      </w:r>
      <w:r>
        <w:rPr>
          <w:color w:val="000000"/>
          <w:sz w:val="20"/>
        </w:rPr>
        <w:t>      24. При подтверждении ветеринарной лабораторией о</w:t>
      </w:r>
      <w:r>
        <w:rPr>
          <w:color w:val="000000"/>
          <w:sz w:val="20"/>
        </w:rPr>
        <w:t>кончательного положительного результата местным исполнительным органом по представлению главного государственного ветеринарно-санитарного инспектора соответствующей территории устанавливается карантин, при котором запрещается:</w:t>
      </w:r>
      <w:r>
        <w:br/>
      </w:r>
      <w:r>
        <w:rPr>
          <w:color w:val="000000"/>
          <w:sz w:val="20"/>
        </w:rPr>
        <w:t>      1) ввоз, вывоз животных</w:t>
      </w:r>
      <w:r>
        <w:rPr>
          <w:color w:val="000000"/>
          <w:sz w:val="20"/>
        </w:rPr>
        <w:t xml:space="preserve"> всех видов;</w:t>
      </w:r>
      <w:r>
        <w:br/>
      </w:r>
      <w:r>
        <w:rPr>
          <w:color w:val="000000"/>
          <w:sz w:val="20"/>
        </w:rPr>
        <w:t>      2) заготовка и вывоз животноводческого сырья и продукции, перегоны животных внутри хозяйства;</w:t>
      </w:r>
      <w:r>
        <w:br/>
      </w:r>
      <w:r>
        <w:rPr>
          <w:color w:val="000000"/>
          <w:sz w:val="20"/>
        </w:rPr>
        <w:t>      3) использование молока от больных животных;</w:t>
      </w:r>
      <w:r>
        <w:br/>
      </w:r>
      <w:r>
        <w:rPr>
          <w:color w:val="000000"/>
          <w:sz w:val="20"/>
        </w:rPr>
        <w:t>      4) убой животных на мясо;</w:t>
      </w:r>
      <w:r>
        <w:br/>
      </w:r>
      <w:r>
        <w:rPr>
          <w:color w:val="000000"/>
          <w:sz w:val="20"/>
        </w:rPr>
        <w:t>      5) вскрытие трупов и снятие шкур с павших животных;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6) проведение ветеринарных хирургических операций, кроме неотложных;</w:t>
      </w:r>
      <w:r>
        <w:br/>
      </w:r>
      <w:r>
        <w:rPr>
          <w:color w:val="000000"/>
          <w:sz w:val="20"/>
        </w:rPr>
        <w:t>      7) вход на территорию СНП посторонним лицам, въезд на его территорию транспорта, не связанного с обслуживанием объекта;</w:t>
      </w:r>
      <w:r>
        <w:br/>
      </w:r>
      <w:r>
        <w:rPr>
          <w:color w:val="000000"/>
          <w:sz w:val="20"/>
        </w:rPr>
        <w:lastRenderedPageBreak/>
        <w:t>      8) водопой животных из естественных водоемов;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9) торговля животными и продукцией и сырьем животного происхождения, проведение сельскохозяйственных ярмарок, выставок (аукционов) и других общественных мероприятий, связанных со скоплением людей и животных.</w:t>
      </w:r>
      <w:r>
        <w:br/>
      </w:r>
      <w:r>
        <w:rPr>
          <w:color w:val="000000"/>
          <w:sz w:val="20"/>
        </w:rPr>
        <w:t>      25. Ветеринарные подразделения МИО совмес</w:t>
      </w:r>
      <w:r>
        <w:rPr>
          <w:color w:val="000000"/>
          <w:sz w:val="20"/>
        </w:rPr>
        <w:t>тно с подразделением ведомства уполномоченного органа в области ветеринарии соответствующей территории и территориальными подразделениями ведомства государственного органа в сфере санитарно-эпидемиологического благополучия населения составляют план меропри</w:t>
      </w:r>
      <w:r>
        <w:rPr>
          <w:color w:val="000000"/>
          <w:sz w:val="20"/>
        </w:rPr>
        <w:t>ятий по ликвидации эпизоотического очага.</w:t>
      </w:r>
      <w:r>
        <w:br/>
      </w:r>
      <w:r>
        <w:rPr>
          <w:color w:val="000000"/>
          <w:sz w:val="20"/>
        </w:rPr>
        <w:t>      26. В эпизоотическом очаге сибирской язвы ветеринарными специалистами проводится ветеринарный осмотр всего поголовья с обязательной термометрией, кроме свиней, которых исследуют кожно-аллергической пробой с с</w:t>
      </w:r>
      <w:r>
        <w:rPr>
          <w:color w:val="000000"/>
          <w:sz w:val="20"/>
        </w:rPr>
        <w:t>ибиреязвенным аллергеном.</w:t>
      </w:r>
      <w:r>
        <w:br/>
      </w:r>
      <w:r>
        <w:rPr>
          <w:color w:val="000000"/>
          <w:sz w:val="20"/>
        </w:rPr>
        <w:t>      27. Ветеринарные мероприятия по ликвидации сибирской язвы проводятся государственной ветеринарной организацией, созданной  согласно подпункту 1) пункта 1 статьи 11 Закона РК «О ветеринарии» с дезинфекцией территории и помеще</w:t>
      </w:r>
      <w:r>
        <w:rPr>
          <w:color w:val="000000"/>
          <w:sz w:val="20"/>
        </w:rPr>
        <w:t>ний, где находились больные или павшие от сибирской язвы животные, обработку животных проводят инсектицидами и дезинфицирующими средствами, разрешенными к применению на территории Республики Казахстан и государств-участников Таможенного союза.</w:t>
      </w:r>
      <w:r>
        <w:br/>
      </w:r>
      <w:r>
        <w:rPr>
          <w:color w:val="000000"/>
          <w:sz w:val="20"/>
        </w:rPr>
        <w:t>      28 Зер</w:t>
      </w:r>
      <w:r>
        <w:rPr>
          <w:color w:val="000000"/>
          <w:sz w:val="20"/>
        </w:rPr>
        <w:t>но, грубые и сочные корма с участков, на которых находились больные или павшие от сибирской язвы животные, не подлежат вывозу, их уничтожают или скармливают на месте животным, вакцинированным против сибирской язвы.</w:t>
      </w:r>
      <w:r>
        <w:br/>
      </w:r>
      <w:r>
        <w:rPr>
          <w:color w:val="000000"/>
          <w:sz w:val="20"/>
        </w:rPr>
        <w:t>      29. При обнаружении неблагополучных</w:t>
      </w:r>
      <w:r>
        <w:rPr>
          <w:color w:val="000000"/>
          <w:sz w:val="20"/>
        </w:rPr>
        <w:t xml:space="preserve"> по сибирской язве сырья и продукции животного происхождения на объектах производства, осуществляющих заготовку (убой), хранение, переработку и реализацию животных продукции и сырья животного происхождения на объекте вводится карантин в соответствии с подп</w:t>
      </w:r>
      <w:r>
        <w:rPr>
          <w:color w:val="000000"/>
          <w:sz w:val="20"/>
        </w:rPr>
        <w:t>унктом 2) пункта 1 статьи 10 Закона РК «О ветеринарии». Продукция и сырье животного происхождения уничтожаются.</w:t>
      </w:r>
      <w:r>
        <w:br/>
      </w:r>
      <w:r>
        <w:rPr>
          <w:color w:val="000000"/>
          <w:sz w:val="20"/>
        </w:rPr>
        <w:t>      30. В помещениях, где осуществлялась заготовка, хранение и обработка контаминированного сибиреязвенными бациллами сырья и продукции животн</w:t>
      </w:r>
      <w:r>
        <w:rPr>
          <w:color w:val="000000"/>
          <w:sz w:val="20"/>
        </w:rPr>
        <w:t>ого происхождения проводятся дезинфекционные мероприятия средствами, разрешенными к применению на территории Республики Казахстан и государств-участников Таможенного союза.</w:t>
      </w:r>
      <w:r>
        <w:br/>
      </w:r>
      <w:r>
        <w:rPr>
          <w:color w:val="000000"/>
          <w:sz w:val="20"/>
        </w:rPr>
        <w:t>      31. Карантин снимается по истечению 15 календарных дней со дня регистрации по</w:t>
      </w:r>
      <w:r>
        <w:rPr>
          <w:color w:val="000000"/>
          <w:sz w:val="20"/>
        </w:rPr>
        <w:t>следнего случая падежа и проведения дезинфекций.</w:t>
      </w:r>
      <w:r>
        <w:br/>
      </w:r>
      <w:r>
        <w:rPr>
          <w:color w:val="000000"/>
          <w:sz w:val="20"/>
        </w:rPr>
        <w:t>      32. Медицинские организации государственного и негосударственного сектора здравоохранения, выявившие больного или пациента с подозрением на заболевание сибирской язвой, госпитализируют его в инфекционн</w:t>
      </w:r>
      <w:r>
        <w:rPr>
          <w:color w:val="000000"/>
          <w:sz w:val="20"/>
        </w:rPr>
        <w:t>ый стационар, при его отсутствии – в изолированную отдельную терапевтическую палату (бокс), где ему оказывают квалифицированную терапевтическую помощь с соблюдением правил биологической безопасности.</w:t>
      </w:r>
      <w:r>
        <w:br/>
      </w:r>
      <w:r>
        <w:rPr>
          <w:color w:val="000000"/>
          <w:sz w:val="20"/>
        </w:rPr>
        <w:t>      33. При выявлении больного или подозрении на сибир</w:t>
      </w:r>
      <w:r>
        <w:rPr>
          <w:color w:val="000000"/>
          <w:sz w:val="20"/>
        </w:rPr>
        <w:t>скую язву медицинские организации, независимо от их ведомственной принадлежности и форм собственности, немедленно по телефону и в течение 3 часов направляют экстренное извещение в территориальные подразделения ведомства  государственного органа в сфере сан</w:t>
      </w:r>
      <w:r>
        <w:rPr>
          <w:color w:val="000000"/>
          <w:sz w:val="20"/>
        </w:rPr>
        <w:t>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34. Медицинская организация, уточнившая или изменившая диагноз, также немедленно по телефону и в течение 12 часов направляет новое экстренное извещение в территориальные подразделения ведомства  госу</w:t>
      </w:r>
      <w:r>
        <w:rPr>
          <w:color w:val="000000"/>
          <w:sz w:val="20"/>
        </w:rPr>
        <w:t>дарственного органа в сфере санитарно-эпидемиологического благополучия населения по месту обнаружения заболевания, указав измененный диагноз, дату его установления и первоначальный диагноз.</w:t>
      </w:r>
      <w:r>
        <w:br/>
      </w:r>
      <w:r>
        <w:rPr>
          <w:color w:val="000000"/>
          <w:sz w:val="20"/>
        </w:rPr>
        <w:t xml:space="preserve">      35. При выявлении больного или подозрения на сибирскую язву </w:t>
      </w:r>
      <w:r>
        <w:rPr>
          <w:color w:val="000000"/>
          <w:sz w:val="20"/>
        </w:rPr>
        <w:t xml:space="preserve">территориальные подразделения ведомства  государственного органа в сфере санитарно-эпидемиологического благополучия населения извещают территориальное подразделение уполномоченного органа в </w:t>
      </w:r>
      <w:r>
        <w:rPr>
          <w:color w:val="000000"/>
          <w:sz w:val="20"/>
        </w:rPr>
        <w:lastRenderedPageBreak/>
        <w:t>области ветеринарии и ветеринарное подразделение МИО.</w:t>
      </w:r>
      <w:r>
        <w:br/>
      </w:r>
      <w:r>
        <w:rPr>
          <w:color w:val="000000"/>
          <w:sz w:val="20"/>
        </w:rPr>
        <w:t>      36. Сп</w:t>
      </w:r>
      <w:r>
        <w:rPr>
          <w:color w:val="000000"/>
          <w:sz w:val="20"/>
        </w:rPr>
        <w:t>ециалисты ведомства  государственного органа в сфере санитарно-эпидемиологического благополучия населения совместно с представителем территориального подразделения уполномоченного органа в области ветеринарии и ветеринарного подразделения МИО проводят эпиз</w:t>
      </w:r>
      <w:r>
        <w:rPr>
          <w:color w:val="000000"/>
          <w:sz w:val="20"/>
        </w:rPr>
        <w:t>оотолого-эпидемиологическое расследование.</w:t>
      </w:r>
      <w:r>
        <w:br/>
      </w:r>
      <w:r>
        <w:rPr>
          <w:color w:val="000000"/>
          <w:sz w:val="20"/>
        </w:rPr>
        <w:t>      37. Специалисты  органов и организаций ведомства государственного органа в сфере санитарно-эпидемиологического благополучия населения в эпидемическом очаге сибирской язвы обеспечивают:</w:t>
      </w:r>
      <w:r>
        <w:br/>
      </w:r>
      <w:r>
        <w:rPr>
          <w:color w:val="000000"/>
          <w:sz w:val="20"/>
        </w:rPr>
        <w:t>      1) выявление и г</w:t>
      </w:r>
      <w:r>
        <w:rPr>
          <w:color w:val="000000"/>
          <w:sz w:val="20"/>
        </w:rPr>
        <w:t>оспитализацию больных;</w:t>
      </w:r>
      <w:r>
        <w:br/>
      </w:r>
      <w:r>
        <w:rPr>
          <w:color w:val="000000"/>
          <w:sz w:val="20"/>
        </w:rPr>
        <w:t>      2) проведение заключительной дезинфекции;</w:t>
      </w:r>
      <w:r>
        <w:br/>
      </w:r>
      <w:r>
        <w:rPr>
          <w:color w:val="000000"/>
          <w:sz w:val="20"/>
        </w:rPr>
        <w:t>      3) составление плана мероприятий по локализации и ликвидации очага.</w:t>
      </w:r>
      <w:r>
        <w:br/>
      </w:r>
      <w:r>
        <w:rPr>
          <w:color w:val="000000"/>
          <w:sz w:val="20"/>
        </w:rPr>
        <w:t>      38. Медицинские организации в эпидемическом очаге проводят подворные обходы, наблюдение за контактными ли</w:t>
      </w:r>
      <w:r>
        <w:rPr>
          <w:color w:val="000000"/>
          <w:sz w:val="20"/>
        </w:rPr>
        <w:t>цами с источником инфекции, экстренную профилактику и санитарно-разъяснительную работу.</w:t>
      </w:r>
      <w:r>
        <w:br/>
      </w:r>
      <w:r>
        <w:rPr>
          <w:color w:val="000000"/>
          <w:sz w:val="20"/>
        </w:rPr>
        <w:t>      39. Лабораториями центров санитарно-эпидемиологической экспертизы и инфекционного стационара, где госпитализирован больной, и противочумных организаций проводится</w:t>
      </w:r>
      <w:r>
        <w:rPr>
          <w:color w:val="000000"/>
          <w:sz w:val="20"/>
        </w:rPr>
        <w:t xml:space="preserve"> забор и исследование материала от больных или лиц с подозрением на заболевание сибирской язвой.</w:t>
      </w:r>
      <w:r>
        <w:br/>
      </w:r>
      <w:r>
        <w:rPr>
          <w:color w:val="000000"/>
          <w:sz w:val="20"/>
        </w:rPr>
        <w:t>      40. Территориальные центры санитарно-эпидемиологической экспертизы и государственные ветеринарно-санитарные инспектора при выявлении больного или подозри</w:t>
      </w:r>
      <w:r>
        <w:rPr>
          <w:color w:val="000000"/>
          <w:sz w:val="20"/>
        </w:rPr>
        <w:t>тельного на сибирскую язву проводят отбор и исследование проб мяса и мясной продукции, из объектов внешней среды (почва, смывы с предметов и др.).</w:t>
      </w:r>
    </w:p>
    <w:p w:rsidR="0039661D" w:rsidRDefault="00C27956">
      <w:pPr>
        <w:spacing w:after="0"/>
      </w:pPr>
      <w:bookmarkStart w:id="7" w:name="z49"/>
      <w:bookmarkEnd w:id="6"/>
      <w:r>
        <w:rPr>
          <w:b/>
          <w:color w:val="000000"/>
        </w:rPr>
        <w:t xml:space="preserve">   3. Санитарно-эпидемиологические требования к организации и</w:t>
      </w:r>
      <w:r>
        <w:br/>
      </w:r>
      <w:r>
        <w:rPr>
          <w:b/>
          <w:color w:val="000000"/>
        </w:rPr>
        <w:t>проведению санитарно-противоэпидемических (проф</w:t>
      </w:r>
      <w:r>
        <w:rPr>
          <w:b/>
          <w:color w:val="000000"/>
        </w:rPr>
        <w:t>илактических)</w:t>
      </w:r>
      <w:r>
        <w:br/>
      </w:r>
      <w:r>
        <w:rPr>
          <w:b/>
          <w:color w:val="000000"/>
        </w:rPr>
        <w:t>мероприятий по предупреждению туляремии</w:t>
      </w:r>
    </w:p>
    <w:p w:rsidR="0039661D" w:rsidRDefault="00C27956">
      <w:pPr>
        <w:spacing w:after="0"/>
      </w:pPr>
      <w:bookmarkStart w:id="8" w:name="z50"/>
      <w:bookmarkEnd w:id="7"/>
      <w:r>
        <w:rPr>
          <w:color w:val="000000"/>
          <w:sz w:val="20"/>
        </w:rPr>
        <w:t xml:space="preserve">      41. Требованием к организации и проведению санитарно-противоэпидемических (профилактических) мероприятий по предупреждению туляремии является проведение территориальными органами и организациями </w:t>
      </w:r>
      <w:r>
        <w:rPr>
          <w:color w:val="000000"/>
          <w:sz w:val="20"/>
        </w:rPr>
        <w:t>ведомства  государственного органа в сфере санитарно-эпидемиологического благополучия населения эпизоотологического обследования мобильными зоолого-паразитологическими группами не менее двух раз в год (марте-июне и сентябре-октябре) в зависимости от ландша</w:t>
      </w:r>
      <w:r>
        <w:rPr>
          <w:color w:val="000000"/>
          <w:sz w:val="20"/>
        </w:rPr>
        <w:t>фтных типов природных очагов (начиная с районов, где в прошлом возникали вспышки и были изолированы культуры возбудителя туляремии).</w:t>
      </w:r>
      <w:r>
        <w:br/>
      </w:r>
      <w:r>
        <w:rPr>
          <w:color w:val="000000"/>
          <w:sz w:val="20"/>
        </w:rPr>
        <w:t>      42. Мобильные зоолого-паразитологические группы формируются из профильных специалистов территориальных органов и орга</w:t>
      </w:r>
      <w:r>
        <w:rPr>
          <w:color w:val="000000"/>
          <w:sz w:val="20"/>
        </w:rPr>
        <w:t>низаций ведомства государственных санитарно-эпидемиологической службы и при необходимости с привлечением противочумных организаций.</w:t>
      </w:r>
      <w:r>
        <w:br/>
      </w:r>
      <w:r>
        <w:rPr>
          <w:color w:val="000000"/>
          <w:sz w:val="20"/>
        </w:rPr>
        <w:t>      43. Мобильная зоолого-паразитологическая группа осуществляет:</w:t>
      </w:r>
      <w:r>
        <w:br/>
      </w:r>
      <w:r>
        <w:rPr>
          <w:color w:val="000000"/>
          <w:sz w:val="20"/>
        </w:rPr>
        <w:t xml:space="preserve">      1) учет численности (определение индексов обилия, </w:t>
      </w:r>
      <w:r>
        <w:rPr>
          <w:color w:val="000000"/>
          <w:sz w:val="20"/>
        </w:rPr>
        <w:t>доминирования и встречаемости) клещей по видам и биотопам;</w:t>
      </w:r>
      <w:r>
        <w:br/>
      </w:r>
      <w:r>
        <w:rPr>
          <w:color w:val="000000"/>
          <w:sz w:val="20"/>
        </w:rPr>
        <w:t>      2) сбор клещей с сельскохозяйственных животных для оценки уровня их пораженности путем осмотра 5-10 голов в контрольных стадах;</w:t>
      </w:r>
      <w:r>
        <w:br/>
      </w:r>
      <w:r>
        <w:rPr>
          <w:color w:val="000000"/>
          <w:sz w:val="20"/>
        </w:rPr>
        <w:t>      3) определение видового состава клещей;</w:t>
      </w:r>
      <w:r>
        <w:br/>
      </w:r>
      <w:r>
        <w:rPr>
          <w:color w:val="000000"/>
          <w:sz w:val="20"/>
        </w:rPr>
        <w:t>      4) определе</w:t>
      </w:r>
      <w:r>
        <w:rPr>
          <w:color w:val="000000"/>
          <w:sz w:val="20"/>
        </w:rPr>
        <w:t>ние основных и второстепенных прокормителей клещей на разных стадиях их развития;</w:t>
      </w:r>
      <w:r>
        <w:br/>
      </w:r>
      <w:r>
        <w:rPr>
          <w:color w:val="000000"/>
          <w:sz w:val="20"/>
        </w:rPr>
        <w:t>      5) анализ влияния природных, антропогенных и хозяйственных факторов на численность популяций клещей;</w:t>
      </w:r>
      <w:r>
        <w:br/>
      </w:r>
      <w:r>
        <w:rPr>
          <w:color w:val="000000"/>
          <w:sz w:val="20"/>
        </w:rPr>
        <w:t>      6) фенологические наблюдения за циклом жизнедеятельности клещ</w:t>
      </w:r>
      <w:r>
        <w:rPr>
          <w:color w:val="000000"/>
          <w:sz w:val="20"/>
        </w:rPr>
        <w:t>ей;</w:t>
      </w:r>
      <w:r>
        <w:br/>
      </w:r>
      <w:r>
        <w:rPr>
          <w:color w:val="000000"/>
          <w:sz w:val="20"/>
        </w:rPr>
        <w:t>      7) сбор клещей на разных стадиях их развития в открытой местности и в местах выплода (помещения, норы) для лабораторного исследования;</w:t>
      </w:r>
      <w:r>
        <w:br/>
      </w:r>
      <w:r>
        <w:rPr>
          <w:color w:val="000000"/>
          <w:sz w:val="20"/>
        </w:rPr>
        <w:t>      8) обследование подворий при массовом появлении клещей и активном нападении их на людей;</w:t>
      </w:r>
      <w:r>
        <w:br/>
      </w:r>
      <w:r>
        <w:rPr>
          <w:color w:val="000000"/>
          <w:sz w:val="20"/>
        </w:rPr>
        <w:t>      9) обследо</w:t>
      </w:r>
      <w:r>
        <w:rPr>
          <w:color w:val="000000"/>
          <w:sz w:val="20"/>
        </w:rPr>
        <w:t>вание населенных пунктов при регистрации больных туляремией;</w:t>
      </w:r>
      <w:r>
        <w:br/>
      </w:r>
      <w:r>
        <w:rPr>
          <w:color w:val="000000"/>
          <w:sz w:val="20"/>
        </w:rPr>
        <w:lastRenderedPageBreak/>
        <w:t>      10) оценку степени оздоровления территории природного очага и эффективности после проведения противоклещевых мероприятий;</w:t>
      </w:r>
      <w:r>
        <w:br/>
      </w:r>
      <w:r>
        <w:rPr>
          <w:color w:val="000000"/>
          <w:sz w:val="20"/>
        </w:rPr>
        <w:t>      11) учет численности грызунов – переносчиков возбудителя туля</w:t>
      </w:r>
      <w:r>
        <w:rPr>
          <w:color w:val="000000"/>
          <w:sz w:val="20"/>
        </w:rPr>
        <w:t>ремии по видам и биотопам;</w:t>
      </w:r>
      <w:r>
        <w:br/>
      </w:r>
      <w:r>
        <w:rPr>
          <w:color w:val="000000"/>
          <w:sz w:val="20"/>
        </w:rPr>
        <w:t>      12) оценку интенсивности размножения грызунов и кратковременный прогноз изменений их численности;</w:t>
      </w:r>
      <w:r>
        <w:br/>
      </w:r>
      <w:r>
        <w:rPr>
          <w:color w:val="000000"/>
          <w:sz w:val="20"/>
        </w:rPr>
        <w:t>      13) вылов грызунов для лабораторного исследования на наличие возбудителя туляремии;</w:t>
      </w:r>
      <w:r>
        <w:br/>
      </w:r>
      <w:r>
        <w:rPr>
          <w:color w:val="000000"/>
          <w:sz w:val="20"/>
        </w:rPr>
        <w:t>      14) определение уровня инфици</w:t>
      </w:r>
      <w:r>
        <w:rPr>
          <w:color w:val="000000"/>
          <w:sz w:val="20"/>
        </w:rPr>
        <w:t>рованности туляремией мелких млекопитающих – переносчиков туляремии и источника заражения людей;</w:t>
      </w:r>
      <w:r>
        <w:br/>
      </w:r>
      <w:r>
        <w:rPr>
          <w:color w:val="000000"/>
          <w:sz w:val="20"/>
        </w:rPr>
        <w:t>      15) ландшафтно-географическое районирование очаговой территории и выявление активных природных очагов туляремии.</w:t>
      </w:r>
      <w:r>
        <w:br/>
      </w:r>
      <w:r>
        <w:rPr>
          <w:color w:val="000000"/>
          <w:sz w:val="20"/>
        </w:rPr>
        <w:t>      44. На основании эпизоотологическо</w:t>
      </w:r>
      <w:r>
        <w:rPr>
          <w:color w:val="000000"/>
          <w:sz w:val="20"/>
        </w:rPr>
        <w:t>го обследования природных очагов туляремии территориальные подразделения ведомства государственного органа в сфере санитарно-эпидемиологического благополучия населения совместно с местными исполнительными органами составляют комплексную программу санитарно</w:t>
      </w:r>
      <w:r>
        <w:rPr>
          <w:color w:val="000000"/>
          <w:sz w:val="20"/>
        </w:rPr>
        <w:t>-противоэпидемических (профилактических) мероприятий, предусматривающую:</w:t>
      </w:r>
      <w:r>
        <w:br/>
      </w:r>
      <w:r>
        <w:rPr>
          <w:color w:val="000000"/>
          <w:sz w:val="20"/>
        </w:rPr>
        <w:t>      1) оздоровление природных очагов туляремии (дезинфекция, дератизация, уничтожение клещей) с обоснованием объема и сроков проведения мероприятий с последующей оценкой эффективнос</w:t>
      </w:r>
      <w:r>
        <w:rPr>
          <w:color w:val="000000"/>
          <w:sz w:val="20"/>
        </w:rPr>
        <w:t>ти;</w:t>
      </w:r>
      <w:r>
        <w:br/>
      </w:r>
      <w:r>
        <w:rPr>
          <w:color w:val="000000"/>
          <w:sz w:val="20"/>
        </w:rPr>
        <w:t>      2) предупреждение завоза инфекции на новые территории;</w:t>
      </w:r>
      <w:r>
        <w:br/>
      </w:r>
      <w:r>
        <w:rPr>
          <w:color w:val="000000"/>
          <w:sz w:val="20"/>
        </w:rPr>
        <w:t>      3) подготовку медицинских работников;</w:t>
      </w:r>
      <w:r>
        <w:br/>
      </w:r>
      <w:r>
        <w:rPr>
          <w:color w:val="000000"/>
          <w:sz w:val="20"/>
        </w:rPr>
        <w:t>      4) проведение санитарно-просветительной работы среди населения.</w:t>
      </w:r>
      <w:r>
        <w:br/>
      </w:r>
      <w:r>
        <w:rPr>
          <w:color w:val="000000"/>
          <w:sz w:val="20"/>
        </w:rPr>
        <w:t xml:space="preserve">      45. Территориальные подразделения ведомства  государственного органа в </w:t>
      </w:r>
      <w:r>
        <w:rPr>
          <w:color w:val="000000"/>
          <w:sz w:val="20"/>
        </w:rPr>
        <w:t>сфере санитарно-эпидемиологического благополучия населения определяют необходимость и объемы проведения профилактической вакцинации населения против  туляремии.</w:t>
      </w:r>
      <w:r>
        <w:br/>
      </w:r>
      <w:r>
        <w:rPr>
          <w:color w:val="000000"/>
          <w:sz w:val="20"/>
        </w:rPr>
        <w:t>      46. Планирование и отбор контингентов, подлежащих вакцинации осуществляется дифференциров</w:t>
      </w:r>
      <w:r>
        <w:rPr>
          <w:color w:val="000000"/>
          <w:sz w:val="20"/>
        </w:rPr>
        <w:t>анно, с учетом степени эпидемической активности природных очагов.</w:t>
      </w:r>
      <w:r>
        <w:br/>
      </w:r>
      <w:r>
        <w:rPr>
          <w:color w:val="000000"/>
          <w:sz w:val="20"/>
        </w:rPr>
        <w:t>      47. Профилактическая (специфическая профилактика) вакцинация людей против туляремии осуществляют местные исполнительные органы государственного управления здравоохранением в соответств</w:t>
      </w:r>
      <w:r>
        <w:rPr>
          <w:color w:val="000000"/>
          <w:sz w:val="20"/>
        </w:rPr>
        <w:t>ии с Постановлением № 2295.</w:t>
      </w:r>
      <w:r>
        <w:br/>
      </w:r>
      <w:r>
        <w:rPr>
          <w:color w:val="000000"/>
          <w:sz w:val="20"/>
        </w:rPr>
        <w:t>      48. В природных очагах пойменно-болотного, предгорно-ручьевого типов и на территории зоны постоянной резервации планово вакцинируют все население, за исключением детей до 7 лет, лиц старше 55 лет и лиц, имеющих противопока</w:t>
      </w:r>
      <w:r>
        <w:rPr>
          <w:color w:val="000000"/>
          <w:sz w:val="20"/>
        </w:rPr>
        <w:t>зания в соответствии с прилагаемой к вакцине инструкцией по применению.</w:t>
      </w:r>
      <w:r>
        <w:br/>
      </w:r>
      <w:r>
        <w:rPr>
          <w:color w:val="000000"/>
          <w:sz w:val="20"/>
        </w:rPr>
        <w:t>      49. В природном очаге на территории зоны локальных очагов плановые прививки проводятся в населенных пунктах, размещенных на территории отдельных районов с локальными, четко огран</w:t>
      </w:r>
      <w:r>
        <w:rPr>
          <w:color w:val="000000"/>
          <w:sz w:val="20"/>
        </w:rPr>
        <w:t>иченными очагами туляремии.</w:t>
      </w:r>
      <w:r>
        <w:br/>
      </w:r>
      <w:r>
        <w:rPr>
          <w:color w:val="000000"/>
          <w:sz w:val="20"/>
        </w:rPr>
        <w:t>      50. В природных очагах тугайного, степного типов и на территории зон риска, выноса и благополучия вакцинируют лиц, входящих в группы риска: охотников, рыбаков, членов их семей, пастухов, полеводов, мелиораторов, а также ли</w:t>
      </w:r>
      <w:r>
        <w:rPr>
          <w:color w:val="000000"/>
          <w:sz w:val="20"/>
        </w:rPr>
        <w:t>ц, работающих сезонно или вахтовым методом.</w:t>
      </w:r>
      <w:r>
        <w:br/>
      </w:r>
      <w:r>
        <w:rPr>
          <w:color w:val="000000"/>
          <w:sz w:val="20"/>
        </w:rPr>
        <w:t>      51. Ревакцинация населения проводится каждые 5 лет.</w:t>
      </w:r>
      <w:r>
        <w:br/>
      </w:r>
      <w:r>
        <w:rPr>
          <w:color w:val="000000"/>
          <w:sz w:val="20"/>
        </w:rPr>
        <w:t>      52. Иммунный статус населения на туляремию определяется путем выборочной проверки взрослого работоспособного населения с помощью накожной пробы с ту</w:t>
      </w:r>
      <w:r>
        <w:rPr>
          <w:color w:val="000000"/>
          <w:sz w:val="20"/>
        </w:rPr>
        <w:t xml:space="preserve">лярином или серологических методов не реже одного раза в 5 лет. Общее число проверямых людей в конкретном административном районе должно составлять не менее 1 процента (далее – %) к общему числу проживающих (или не менее 10 % в отдельно взятом  населенном </w:t>
      </w:r>
      <w:r>
        <w:rPr>
          <w:color w:val="000000"/>
          <w:sz w:val="20"/>
        </w:rPr>
        <w:t>пункте).</w:t>
      </w:r>
      <w:r>
        <w:br/>
      </w:r>
      <w:r>
        <w:rPr>
          <w:color w:val="000000"/>
          <w:sz w:val="20"/>
        </w:rPr>
        <w:t>      53. Контроль своевременности и качества проведения вакцинации против туляремии осуществляют территориальные подразделения ведомства 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lastRenderedPageBreak/>
        <w:t>      54. При выявлени</w:t>
      </w:r>
      <w:r>
        <w:rPr>
          <w:color w:val="000000"/>
          <w:sz w:val="20"/>
        </w:rPr>
        <w:t>и больного или подозрении на туляремию медицинские организации, независимо от их ведомственной принадлежности и форм собственности, немедленно по телефону и в течение 12 часов направляют экстренное извещение в территориальное подразделение ведомства  госуд</w:t>
      </w:r>
      <w:r>
        <w:rPr>
          <w:color w:val="000000"/>
          <w:sz w:val="20"/>
        </w:rPr>
        <w:t>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55. Медицинская организация, уточнившая или изменившая диагноз, также немедленно по телефону и в течение 12 часов направляет новое экстренное извещение в территориальное</w:t>
      </w:r>
      <w:r>
        <w:rPr>
          <w:color w:val="000000"/>
          <w:sz w:val="20"/>
        </w:rPr>
        <w:t xml:space="preserve"> подразделение ведомства  государственного органа в сфере санитарно-эпидемиологического благополучия населения по месту обнаружения заболевания, указав измененный диагноз, дату его установления и первоначальный диагноз.</w:t>
      </w:r>
      <w:r>
        <w:br/>
      </w:r>
      <w:r>
        <w:rPr>
          <w:color w:val="000000"/>
          <w:sz w:val="20"/>
        </w:rPr>
        <w:t>      56. В эндемичных районах прово</w:t>
      </w:r>
      <w:r>
        <w:rPr>
          <w:color w:val="000000"/>
          <w:sz w:val="20"/>
        </w:rPr>
        <w:t>дятся серологические исследования на туляремию сывороток крови больных с лихорадкой более пяти дней, больных с лимфаденитами, конъюнктивитами, паротитами и ангинами неясной этиологии.</w:t>
      </w:r>
      <w:r>
        <w:br/>
      </w:r>
      <w:r>
        <w:rPr>
          <w:color w:val="000000"/>
          <w:sz w:val="20"/>
        </w:rPr>
        <w:t>      57. Больных с абдоминальной, легочной, конъюнктивально-бубонной, а</w:t>
      </w:r>
      <w:r>
        <w:rPr>
          <w:color w:val="000000"/>
          <w:sz w:val="20"/>
        </w:rPr>
        <w:t>нгинозно-бубонной, язвенно-бубонной и бубонной формами туляремии при среднетяжелом или тяжелом течении госпитализируют в инфекционные отделения стационаров.</w:t>
      </w:r>
      <w:r>
        <w:br/>
      </w:r>
      <w:r>
        <w:rPr>
          <w:color w:val="000000"/>
          <w:sz w:val="20"/>
        </w:rPr>
        <w:t>      58. При кожно-бубонной и бубонной формах заболевания с легким течением, умеренно выраженным л</w:t>
      </w:r>
      <w:r>
        <w:rPr>
          <w:color w:val="000000"/>
          <w:sz w:val="20"/>
        </w:rPr>
        <w:t>имфаденитом и лихорадочной реакцией, не превышающей 37,5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С, допускается лечение в амбулаторных условиях.</w:t>
      </w:r>
      <w:r>
        <w:br/>
      </w:r>
      <w:r>
        <w:rPr>
          <w:color w:val="000000"/>
          <w:sz w:val="20"/>
        </w:rPr>
        <w:t>      59. Лицам, находившимся в контакте с больным  туляремией, проводится профилактика антибиотиками и медицинское наблюдение.</w:t>
      </w:r>
      <w:r>
        <w:br/>
      </w:r>
      <w:r>
        <w:rPr>
          <w:color w:val="000000"/>
          <w:sz w:val="20"/>
        </w:rPr>
        <w:t>      60. Случаи заболе</w:t>
      </w:r>
      <w:r>
        <w:rPr>
          <w:color w:val="000000"/>
          <w:sz w:val="20"/>
        </w:rPr>
        <w:t>вания человека туляремией подлежат эпидемиологическому расследованию территориальным подразделением ведомства 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61. Экстренное эпизоотологическое обследование и с уч</w:t>
      </w:r>
      <w:r>
        <w:rPr>
          <w:color w:val="000000"/>
          <w:sz w:val="20"/>
        </w:rPr>
        <w:t>астием местных исполнительных органов мероприятий по уничтожению носителей и переносчиков возбудителя туляремии проводится по эпидемиологическим показаниям.</w:t>
      </w:r>
      <w:r>
        <w:br/>
      </w:r>
      <w:r>
        <w:rPr>
          <w:color w:val="000000"/>
          <w:sz w:val="20"/>
        </w:rPr>
        <w:t>      62. При возникновении массовых заболеваний туляремией территориальные медицинские организации</w:t>
      </w:r>
      <w:r>
        <w:rPr>
          <w:color w:val="000000"/>
          <w:sz w:val="20"/>
        </w:rPr>
        <w:t xml:space="preserve"> организуют и проводят медицинское наблюдение за населением.</w:t>
      </w:r>
      <w:r>
        <w:br/>
      </w:r>
      <w:r>
        <w:rPr>
          <w:color w:val="000000"/>
          <w:sz w:val="20"/>
        </w:rPr>
        <w:t>      63. В зависимости от типа вспышки или случая заболевания территориальными центрами санитарно-эпидемиологической экспертизы проводится бактериологическое исследование:</w:t>
      </w:r>
      <w:r>
        <w:br/>
      </w:r>
      <w:r>
        <w:rPr>
          <w:color w:val="000000"/>
          <w:sz w:val="20"/>
        </w:rPr>
        <w:t xml:space="preserve">      1) воды, </w:t>
      </w:r>
      <w:r>
        <w:rPr>
          <w:color w:val="000000"/>
          <w:sz w:val="20"/>
        </w:rPr>
        <w:t>заготовленных шкурок, тушек добытых животных (при промысловом типе заболеваемости);</w:t>
      </w:r>
      <w:r>
        <w:br/>
      </w:r>
      <w:r>
        <w:rPr>
          <w:color w:val="000000"/>
          <w:sz w:val="20"/>
        </w:rPr>
        <w:t>      2) кровососущих членистоногих (при трансмиссивном типе);</w:t>
      </w:r>
      <w:r>
        <w:br/>
      </w:r>
      <w:r>
        <w:rPr>
          <w:color w:val="000000"/>
          <w:sz w:val="20"/>
        </w:rPr>
        <w:t>      3) сена, зерна и других продуктов, от которых могло произойти заражение (при сельскохозяйственном типе)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4) пищевых продуктов, питьевой воды, грызунов, обитающих в жилье (при бытовом типе);</w:t>
      </w:r>
      <w:r>
        <w:br/>
      </w:r>
      <w:r>
        <w:rPr>
          <w:color w:val="000000"/>
          <w:sz w:val="20"/>
        </w:rPr>
        <w:t>      5) сырья, клещей снятых со скота (при производственном типе).</w:t>
      </w:r>
      <w:r>
        <w:br/>
      </w:r>
      <w:r>
        <w:rPr>
          <w:color w:val="000000"/>
          <w:sz w:val="20"/>
        </w:rPr>
        <w:t xml:space="preserve">      64. Санитарно-противоэпидемические (профилактические) мероприятия проводятся совместно с </w:t>
      </w:r>
      <w:r>
        <w:rPr>
          <w:color w:val="000000"/>
          <w:sz w:val="20"/>
        </w:rPr>
        <w:t>местными исполнительными органами в зависимости от типа заболеваемости:</w:t>
      </w:r>
      <w:r>
        <w:br/>
      </w:r>
      <w:r>
        <w:rPr>
          <w:color w:val="000000"/>
          <w:sz w:val="20"/>
        </w:rPr>
        <w:t xml:space="preserve">      1) при водных вспышках туляремии – ревизия, очистка и дезинфекция источников хозяйственно-питьевого водоснабжения, запрещается использование зараженных водоемов для купания, для </w:t>
      </w:r>
      <w:r>
        <w:rPr>
          <w:color w:val="000000"/>
          <w:sz w:val="20"/>
        </w:rPr>
        <w:t>питья используется только кипяченая вода;</w:t>
      </w:r>
      <w:r>
        <w:br/>
      </w:r>
      <w:r>
        <w:rPr>
          <w:color w:val="000000"/>
          <w:sz w:val="20"/>
        </w:rPr>
        <w:t>      2) при трансмиссивных вспышках – ограничивается доступ не привитых против туляремии лиц на неблагополучные территории, мероприятия по снижению численности и уничтожению насекомых, в том числе клещей (дезинсек</w:t>
      </w:r>
      <w:r>
        <w:rPr>
          <w:color w:val="000000"/>
          <w:sz w:val="20"/>
        </w:rPr>
        <w:t>ция), используется защитная одежда и репелленты;</w:t>
      </w:r>
      <w:r>
        <w:br/>
      </w:r>
      <w:r>
        <w:rPr>
          <w:color w:val="000000"/>
          <w:sz w:val="20"/>
        </w:rPr>
        <w:t>      3) при вспышках, связанных с работами в сельском хозяйстве, – дератизация, обеззараживание зерна и грубых кормов, уничтожение иксодовых клещей на животных (обрабатывать заклещеванных животных (планово,</w:t>
      </w:r>
      <w:r>
        <w:rPr>
          <w:color w:val="000000"/>
          <w:sz w:val="20"/>
        </w:rPr>
        <w:t xml:space="preserve">  экстренно), предупреждение инфицирования </w:t>
      </w:r>
      <w:r>
        <w:rPr>
          <w:color w:val="000000"/>
          <w:sz w:val="20"/>
        </w:rPr>
        <w:lastRenderedPageBreak/>
        <w:t>сельскохозяйственных продуктов и сырья;</w:t>
      </w:r>
      <w:r>
        <w:br/>
      </w:r>
      <w:r>
        <w:rPr>
          <w:color w:val="000000"/>
          <w:sz w:val="20"/>
        </w:rPr>
        <w:t>      4) при бытовых вспышках – истребление грызунов, очистка дворов, улиц, пустырей от мусора, соломы, хозяйственных отбросов. В жилых зданиях и помещениях обеспечивается г</w:t>
      </w:r>
      <w:r>
        <w:rPr>
          <w:color w:val="000000"/>
          <w:sz w:val="20"/>
        </w:rPr>
        <w:t>рызунонепроницаемость, влажная уборка  проводится с применением дезинфицирующих средств;</w:t>
      </w:r>
      <w:r>
        <w:br/>
      </w:r>
      <w:r>
        <w:rPr>
          <w:color w:val="000000"/>
          <w:sz w:val="20"/>
        </w:rPr>
        <w:t>      5) при производственных заражениях – обеззараживание инфицированного сырья и продуктов термическим путем, на мясокомбинатах уничтожаются клещи на животных, посту</w:t>
      </w:r>
      <w:r>
        <w:rPr>
          <w:color w:val="000000"/>
          <w:sz w:val="20"/>
        </w:rPr>
        <w:t>пивших для переработки;</w:t>
      </w:r>
      <w:r>
        <w:br/>
      </w:r>
      <w:r>
        <w:rPr>
          <w:color w:val="000000"/>
          <w:sz w:val="20"/>
        </w:rPr>
        <w:t>      6) на охоте – дезинфекция рук после снятии шкурок и потрошения тушек зайцев, ондатр, кротов и водяных крыс, обеззараживание снятых шкурок.</w:t>
      </w:r>
      <w:r>
        <w:br/>
      </w:r>
      <w:r>
        <w:rPr>
          <w:color w:val="000000"/>
          <w:sz w:val="20"/>
        </w:rPr>
        <w:t>      65. Плановые дератизационные мероприятия на эндемичной по туляремии территории пр</w:t>
      </w:r>
      <w:r>
        <w:rPr>
          <w:color w:val="000000"/>
          <w:sz w:val="20"/>
        </w:rPr>
        <w:t>оводятся ежегодно не менее двух раз в год (весна, осень) и противоклещевые один раз в период их активности (весна).</w:t>
      </w:r>
      <w:r>
        <w:br/>
      </w:r>
      <w:r>
        <w:rPr>
          <w:color w:val="000000"/>
          <w:sz w:val="20"/>
        </w:rPr>
        <w:t>      66. Противоклещевые и дератизационные мероприятия проводятся в следующих направлениях:</w:t>
      </w:r>
      <w:r>
        <w:br/>
      </w:r>
      <w:r>
        <w:rPr>
          <w:color w:val="000000"/>
          <w:sz w:val="20"/>
        </w:rPr>
        <w:t>      1) уничтожение клещей и грызунов в частны</w:t>
      </w:r>
      <w:r>
        <w:rPr>
          <w:color w:val="000000"/>
          <w:sz w:val="20"/>
        </w:rPr>
        <w:t>х подворьях, жилых домах, объектах населенных пунктов, включая противоклещевую обработку надворных построек и содержащихся здесь животных – проводят владельцы подворий и животных, домов, объектов;</w:t>
      </w:r>
      <w:r>
        <w:br/>
      </w:r>
      <w:r>
        <w:rPr>
          <w:color w:val="000000"/>
          <w:sz w:val="20"/>
        </w:rPr>
        <w:t xml:space="preserve">      2) барьерные обработки (создание защитных зон вокруг </w:t>
      </w:r>
      <w:r>
        <w:rPr>
          <w:color w:val="000000"/>
          <w:sz w:val="20"/>
        </w:rPr>
        <w:t>постоянных или временных населенных пунктов) методом глубинной дустации или аэрозоляции нор грызунов – проводят территориальные органы и организаций ведомства государственного органа в сфере санитарно-эпидемиологического благополучия населения;</w:t>
      </w:r>
      <w:r>
        <w:br/>
      </w:r>
      <w:r>
        <w:rPr>
          <w:color w:val="000000"/>
          <w:sz w:val="20"/>
        </w:rPr>
        <w:t>      3) аг</w:t>
      </w:r>
      <w:r>
        <w:rPr>
          <w:color w:val="000000"/>
          <w:sz w:val="20"/>
        </w:rPr>
        <w:t>ротехнические и общесанитарные мероприятия (механическая очистка помещений и территории от навоза и мусора, кустарников, ремонт и заделка щелей, трещин, нор с предварительной заливкой их мазутом, автолом, креолином или глиной, пропитанной указанными вещест</w:t>
      </w:r>
      <w:r>
        <w:rPr>
          <w:color w:val="000000"/>
          <w:sz w:val="20"/>
        </w:rPr>
        <w:t>вами) осуществляют домовладельцы и хозяйствующие субъекты.</w:t>
      </w:r>
      <w:r>
        <w:br/>
      </w:r>
      <w:r>
        <w:rPr>
          <w:color w:val="000000"/>
          <w:sz w:val="20"/>
        </w:rPr>
        <w:t>      67. После завершения дезинсекционных и дератизационных мероприятий, мобильной зоолого-паразитологической группой по утвержденной ведомством государственного органа в сфере санитарно-эпидемиол</w:t>
      </w:r>
      <w:r>
        <w:rPr>
          <w:color w:val="000000"/>
          <w:sz w:val="20"/>
        </w:rPr>
        <w:t>огического благополучия населения методике осуществляется оценка эффективности проведенных мероприятий.</w:t>
      </w:r>
    </w:p>
    <w:p w:rsidR="0039661D" w:rsidRDefault="00C27956">
      <w:pPr>
        <w:spacing w:after="0"/>
      </w:pPr>
      <w:bookmarkStart w:id="9" w:name="z95"/>
      <w:bookmarkEnd w:id="8"/>
      <w:r>
        <w:rPr>
          <w:b/>
          <w:color w:val="000000"/>
        </w:rPr>
        <w:t xml:space="preserve">   4. Санитарно-эпидемиологические требования к</w:t>
      </w:r>
      <w:r>
        <w:br/>
      </w:r>
      <w:r>
        <w:rPr>
          <w:b/>
          <w:color w:val="000000"/>
        </w:rPr>
        <w:t>организации и проведению санитарно-противоэпидемических</w:t>
      </w:r>
      <w:r>
        <w:br/>
      </w:r>
      <w:r>
        <w:rPr>
          <w:b/>
          <w:color w:val="000000"/>
        </w:rPr>
        <w:t>(профилактических) мероприятий по предупреждению</w:t>
      </w:r>
      <w:r>
        <w:br/>
      </w:r>
      <w:r>
        <w:rPr>
          <w:b/>
          <w:color w:val="000000"/>
        </w:rPr>
        <w:t>Конго-Крымской геморрагической лихорадки</w:t>
      </w:r>
    </w:p>
    <w:p w:rsidR="0039661D" w:rsidRDefault="00C27956">
      <w:pPr>
        <w:spacing w:after="0"/>
      </w:pPr>
      <w:bookmarkStart w:id="10" w:name="z96"/>
      <w:bookmarkEnd w:id="9"/>
      <w:r>
        <w:rPr>
          <w:color w:val="000000"/>
          <w:sz w:val="20"/>
        </w:rPr>
        <w:t>      68. Требованиями к организации и проведению  санитарно-противоэпидемических (профилактических) мероприятий по предупреждению Конго-Крымской геморрагической лихорадки (далее – ККГЛ) является обеспечение на энд</w:t>
      </w:r>
      <w:r>
        <w:rPr>
          <w:color w:val="000000"/>
          <w:sz w:val="20"/>
        </w:rPr>
        <w:t>емичной по ККГЛ территории зоолого-паразитологического обследования мобильными группами не менее двух раз в год (апреле-июне и сентябре-октябре), в годы с ранней и теплой весной обследование начинается в марте.</w:t>
      </w:r>
      <w:r>
        <w:br/>
      </w:r>
      <w:r>
        <w:rPr>
          <w:color w:val="000000"/>
          <w:sz w:val="20"/>
        </w:rPr>
        <w:t>      69. Мобильные зоолого-паразитологически</w:t>
      </w:r>
      <w:r>
        <w:rPr>
          <w:color w:val="000000"/>
          <w:sz w:val="20"/>
        </w:rPr>
        <w:t>е группы формируются из профильных специалистов территориальных органов и организаций ведомства государственного органа в сфере санитарно-эпидемиологического благополучия населения и противочумные организаций.</w:t>
      </w:r>
      <w:r>
        <w:br/>
      </w:r>
      <w:r>
        <w:rPr>
          <w:color w:val="000000"/>
          <w:sz w:val="20"/>
        </w:rPr>
        <w:t>      70. Мобильная зоолого-паразитологическая</w:t>
      </w:r>
      <w:r>
        <w:rPr>
          <w:color w:val="000000"/>
          <w:sz w:val="20"/>
        </w:rPr>
        <w:t xml:space="preserve"> группа осуществляет:</w:t>
      </w:r>
      <w:r>
        <w:br/>
      </w:r>
      <w:r>
        <w:rPr>
          <w:color w:val="000000"/>
          <w:sz w:val="20"/>
        </w:rPr>
        <w:t>      1) учет численности (определение индексов обилия, доминирования и встречаемости) клещей по видам и биотопам;</w:t>
      </w:r>
      <w:r>
        <w:br/>
      </w:r>
      <w:r>
        <w:rPr>
          <w:color w:val="000000"/>
          <w:sz w:val="20"/>
        </w:rPr>
        <w:t>      2) сбор клещей с сельскохозяйственных животных для оценки уровня их пораженности путем осмотра 5-10 голов в контр</w:t>
      </w:r>
      <w:r>
        <w:rPr>
          <w:color w:val="000000"/>
          <w:sz w:val="20"/>
        </w:rPr>
        <w:t>ольных стадах;</w:t>
      </w:r>
      <w:r>
        <w:br/>
      </w:r>
      <w:r>
        <w:rPr>
          <w:color w:val="000000"/>
          <w:sz w:val="20"/>
        </w:rPr>
        <w:t>      3) определение видового состава клещей;</w:t>
      </w:r>
      <w:r>
        <w:br/>
      </w:r>
      <w:r>
        <w:rPr>
          <w:color w:val="000000"/>
          <w:sz w:val="20"/>
        </w:rPr>
        <w:t>      4) определение основных и второстепенных прокормителей клещей на разных стадиях их развития;</w:t>
      </w:r>
      <w:r>
        <w:br/>
      </w:r>
      <w:r>
        <w:rPr>
          <w:color w:val="000000"/>
          <w:sz w:val="20"/>
        </w:rPr>
        <w:lastRenderedPageBreak/>
        <w:t>      5) анализ влияния природных, антропогенных и хозяйственных факторов на численность популяц</w:t>
      </w:r>
      <w:r>
        <w:rPr>
          <w:color w:val="000000"/>
          <w:sz w:val="20"/>
        </w:rPr>
        <w:t>ий клещей;</w:t>
      </w:r>
      <w:r>
        <w:br/>
      </w:r>
      <w:r>
        <w:rPr>
          <w:color w:val="000000"/>
          <w:sz w:val="20"/>
        </w:rPr>
        <w:t>      6) фенологические наблюдения за циклом жизнедеятельности клещей;</w:t>
      </w:r>
      <w:r>
        <w:br/>
      </w:r>
      <w:r>
        <w:rPr>
          <w:color w:val="000000"/>
          <w:sz w:val="20"/>
        </w:rPr>
        <w:t>      7) сбор клещей на разных стадиях их развития в открытой местности и в местах выплода (помещения, норы) для лабораторного исследования;</w:t>
      </w:r>
      <w:r>
        <w:br/>
      </w:r>
      <w:r>
        <w:rPr>
          <w:color w:val="000000"/>
          <w:sz w:val="20"/>
        </w:rPr>
        <w:t>      8) обследование подворий пр</w:t>
      </w:r>
      <w:r>
        <w:rPr>
          <w:color w:val="000000"/>
          <w:sz w:val="20"/>
        </w:rPr>
        <w:t>и массовом появлении клещей и активном нападении их на людей;</w:t>
      </w:r>
      <w:r>
        <w:br/>
      </w:r>
      <w:r>
        <w:rPr>
          <w:color w:val="000000"/>
          <w:sz w:val="20"/>
        </w:rPr>
        <w:t>      9) обследование населенных пунктов при регистрации больных ККГЛ;</w:t>
      </w:r>
      <w:r>
        <w:br/>
      </w:r>
      <w:r>
        <w:rPr>
          <w:color w:val="000000"/>
          <w:sz w:val="20"/>
        </w:rPr>
        <w:t>      10) обследование на наличие клещей животноводческих помещений, загонов и временных стоянок при переходе на летние вып</w:t>
      </w:r>
      <w:r>
        <w:rPr>
          <w:color w:val="000000"/>
          <w:sz w:val="20"/>
        </w:rPr>
        <w:t>асы (не реже 1 раза в месяц);</w:t>
      </w:r>
      <w:r>
        <w:br/>
      </w:r>
      <w:r>
        <w:rPr>
          <w:color w:val="000000"/>
          <w:sz w:val="20"/>
        </w:rPr>
        <w:t>      11) оценку степени оздоровления территории природного очага и эффективности после проведения противоклещевых мероприятий.</w:t>
      </w:r>
      <w:r>
        <w:br/>
      </w:r>
      <w:r>
        <w:rPr>
          <w:color w:val="000000"/>
          <w:sz w:val="20"/>
        </w:rPr>
        <w:t>      71. В зоне природной очаговости ККГЛ местными исполнительными органами ежегодно осуществляют</w:t>
      </w:r>
      <w:r>
        <w:rPr>
          <w:color w:val="000000"/>
          <w:sz w:val="20"/>
        </w:rPr>
        <w:t>ся:</w:t>
      </w:r>
      <w:r>
        <w:br/>
      </w:r>
      <w:r>
        <w:rPr>
          <w:color w:val="000000"/>
          <w:sz w:val="20"/>
        </w:rPr>
        <w:t>      1) проведение мероприятий по организации закупок дезинсекционных средств (препаратов) для противоклещевых обработок не позднее января;</w:t>
      </w:r>
      <w:r>
        <w:br/>
      </w:r>
      <w:r>
        <w:rPr>
          <w:color w:val="000000"/>
          <w:sz w:val="20"/>
        </w:rPr>
        <w:t>      2) координация проведения противоклещевых мероприятий  организациями здравоохранения, в сфере санитарно-э</w:t>
      </w:r>
      <w:r>
        <w:rPr>
          <w:color w:val="000000"/>
          <w:sz w:val="20"/>
        </w:rPr>
        <w:t>пидемиологического благополучия населения, государственных ветеринарных организации созданных МИО (далее – госветорганизации МИО) и иных организаций;</w:t>
      </w:r>
      <w:r>
        <w:br/>
      </w:r>
      <w:r>
        <w:rPr>
          <w:color w:val="000000"/>
          <w:sz w:val="20"/>
        </w:rPr>
        <w:t>      3) организация очистки (от навоза, мусора) животноводческих помещений, частных подворий в населенных</w:t>
      </w:r>
      <w:r>
        <w:rPr>
          <w:color w:val="000000"/>
          <w:sz w:val="20"/>
        </w:rPr>
        <w:t xml:space="preserve"> пунктах, дислоцированных в зоне природной очаговости ККГЛ, до начала противоклещевых обработок;</w:t>
      </w:r>
      <w:r>
        <w:br/>
      </w:r>
      <w:r>
        <w:rPr>
          <w:color w:val="000000"/>
          <w:sz w:val="20"/>
        </w:rPr>
        <w:t>      4) организация очистки временных стоянок, загонов и окружающей территории при выгоне скота на летние пастбища до начала противоклещевых обработок.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72. Плановые противоклещевые мероприятия на эндемичной по ККГЛ территории проводятся ежегодно не менее двух раз в год (весна, осень). Все противоклещевые мероприятия проводятся в специальном защитном костюме (комбинезон с капюшоном и маска) (далее – защитн</w:t>
      </w:r>
      <w:r>
        <w:rPr>
          <w:color w:val="000000"/>
          <w:sz w:val="20"/>
        </w:rPr>
        <w:t>ый костюм), специальной обуви (сапоги или высокие ботинки) и плотных резиновых или нитриловых  перчатках с еженедельной и после каждой стирки импрегнацией одежды акарорепеллентами или инсектоакарицидными средствами.</w:t>
      </w:r>
      <w:r>
        <w:br/>
      </w:r>
      <w:r>
        <w:rPr>
          <w:color w:val="000000"/>
          <w:sz w:val="20"/>
        </w:rPr>
        <w:t>      73. Противоклещевые мероприятия пр</w:t>
      </w:r>
      <w:r>
        <w:rPr>
          <w:color w:val="000000"/>
          <w:sz w:val="20"/>
        </w:rPr>
        <w:t>оводят по типу заблаговременной или экстренной профилактики.</w:t>
      </w:r>
      <w:r>
        <w:br/>
      </w:r>
      <w:r>
        <w:rPr>
          <w:color w:val="000000"/>
          <w:sz w:val="20"/>
        </w:rPr>
        <w:t>      74. Заблаговременные профилактические работы намечают заранее, в предшествующем обработкам году и выполняют в плановом порядке, в местах регистрации больных, в течение трех лет с момента ре</w:t>
      </w:r>
      <w:r>
        <w:rPr>
          <w:color w:val="000000"/>
          <w:sz w:val="20"/>
        </w:rPr>
        <w:t>гистрации последнего заболевания, в местах выявления клещей с положительными результатами за последние два года и при высокой численности клещей переносчиков ККГЛ в предшествующем обработкам году.</w:t>
      </w:r>
      <w:r>
        <w:br/>
      </w:r>
      <w:r>
        <w:rPr>
          <w:color w:val="000000"/>
          <w:sz w:val="20"/>
        </w:rPr>
        <w:t xml:space="preserve">      75. Мероприятия по типу экстренной профилактики </w:t>
      </w:r>
      <w:r>
        <w:rPr>
          <w:color w:val="000000"/>
          <w:sz w:val="20"/>
        </w:rPr>
        <w:t>проводят на незапланированных под обработки участках:</w:t>
      </w:r>
      <w:r>
        <w:br/>
      </w:r>
      <w:r>
        <w:rPr>
          <w:color w:val="000000"/>
          <w:sz w:val="20"/>
        </w:rPr>
        <w:t>      1) в случаях регистрации заболеваний человека ККГЛ;</w:t>
      </w:r>
      <w:r>
        <w:br/>
      </w:r>
      <w:r>
        <w:rPr>
          <w:color w:val="000000"/>
          <w:sz w:val="20"/>
        </w:rPr>
        <w:t>      2) при положительных результатах исследования клещей на наличие вируса ККГЛ;</w:t>
      </w:r>
      <w:r>
        <w:br/>
      </w:r>
      <w:r>
        <w:rPr>
          <w:color w:val="000000"/>
          <w:sz w:val="20"/>
        </w:rPr>
        <w:t>      3) при высокой численности укушенных лиц, клещами в энд</w:t>
      </w:r>
      <w:r>
        <w:rPr>
          <w:color w:val="000000"/>
          <w:sz w:val="20"/>
        </w:rPr>
        <w:t>емичной по ККГЛ территории;</w:t>
      </w:r>
      <w:r>
        <w:br/>
      </w:r>
      <w:r>
        <w:rPr>
          <w:color w:val="000000"/>
          <w:sz w:val="20"/>
        </w:rPr>
        <w:t>      4) при высокой численности клещей.</w:t>
      </w:r>
      <w:r>
        <w:br/>
      </w:r>
      <w:r>
        <w:rPr>
          <w:color w:val="000000"/>
          <w:sz w:val="20"/>
        </w:rPr>
        <w:t>      76. Противоклещевые мероприятия проводятся в следующих направлениях:</w:t>
      </w:r>
      <w:r>
        <w:br/>
      </w:r>
      <w:r>
        <w:rPr>
          <w:color w:val="000000"/>
          <w:sz w:val="20"/>
        </w:rPr>
        <w:t xml:space="preserve">      1) уничтожение клещей, переносчиков энзоотических болезней животных, на сельскохозяйственных животных и в </w:t>
      </w:r>
      <w:r>
        <w:rPr>
          <w:color w:val="000000"/>
          <w:sz w:val="20"/>
        </w:rPr>
        <w:t>животноводческих помещениях – организуют ветеринарные подразделения МИО;</w:t>
      </w:r>
      <w:r>
        <w:br/>
      </w:r>
      <w:r>
        <w:rPr>
          <w:color w:val="000000"/>
          <w:sz w:val="20"/>
        </w:rPr>
        <w:t>      2) уничтожение клещей в частных подворьях населенных пунктов, включая противоклещевую обработку надворных построек и содержащихся здесь животных, в том числе домашней птицы – пр</w:t>
      </w:r>
      <w:r>
        <w:rPr>
          <w:color w:val="000000"/>
          <w:sz w:val="20"/>
        </w:rPr>
        <w:t>оводят владельцы подворий и животных;</w:t>
      </w:r>
      <w:r>
        <w:br/>
      </w:r>
      <w:r>
        <w:rPr>
          <w:color w:val="000000"/>
          <w:sz w:val="20"/>
        </w:rPr>
        <w:lastRenderedPageBreak/>
        <w:t>      3) барьерные обработки (создание защитных зон вокруг постоянных или временных населенных пунктов, а также в местах отдыха населения, оздоровительных учреждений) методом глубинной дустации или аэрозоляции нор грыз</w:t>
      </w:r>
      <w:r>
        <w:rPr>
          <w:color w:val="000000"/>
          <w:sz w:val="20"/>
        </w:rPr>
        <w:t>унов – проводят территориальные органы и организации ведомства государственного органа в сфере санитарно-эпидемиологического благополучия населения и противочумные организации;</w:t>
      </w:r>
      <w:r>
        <w:br/>
      </w:r>
      <w:r>
        <w:rPr>
          <w:color w:val="000000"/>
          <w:sz w:val="20"/>
        </w:rPr>
        <w:t>      4) создание буферных зон инсектоакарицидными препаратами кустарников, вод</w:t>
      </w:r>
      <w:r>
        <w:rPr>
          <w:color w:val="000000"/>
          <w:sz w:val="20"/>
        </w:rPr>
        <w:t>опоев и других мест нахождения домашних животных в окрестностях постоянных или временных населенных пунктов – организуют местные исполнительные органы соответствующих территории;</w:t>
      </w:r>
      <w:r>
        <w:br/>
      </w:r>
      <w:r>
        <w:rPr>
          <w:color w:val="000000"/>
          <w:sz w:val="20"/>
        </w:rPr>
        <w:t>      5) агротехнические и общесанитарные мероприятия (механическая очистка п</w:t>
      </w:r>
      <w:r>
        <w:rPr>
          <w:color w:val="000000"/>
          <w:sz w:val="20"/>
        </w:rPr>
        <w:t>омещений и территории от навоза и мусора, кустарников, ремонт и заделка щелей, трещин, нор с предварительной заливкой их мазутом, автолом, креолином или глиной, пропитанной указанными веществами) осуществляют домовладельцы и хозяйствующие субъекты.</w:t>
      </w:r>
      <w:r>
        <w:br/>
      </w:r>
      <w:r>
        <w:rPr>
          <w:color w:val="000000"/>
          <w:sz w:val="20"/>
        </w:rPr>
        <w:t>      В</w:t>
      </w:r>
      <w:r>
        <w:rPr>
          <w:color w:val="000000"/>
          <w:sz w:val="20"/>
        </w:rPr>
        <w:t>се указанные мероприятия проводятся одновременно.</w:t>
      </w:r>
      <w:r>
        <w:br/>
      </w:r>
      <w:r>
        <w:rPr>
          <w:color w:val="000000"/>
          <w:sz w:val="20"/>
        </w:rPr>
        <w:t>      77. Для проведения противоклещевых мероприятий используют инсектоакарицидные средства, разрешенные к применению на территории Республики Казахстан и государств-участников Таможенного союза. Используют</w:t>
      </w:r>
      <w:r>
        <w:rPr>
          <w:color w:val="000000"/>
          <w:sz w:val="20"/>
        </w:rPr>
        <w:t>ся формы препаратов, обеспечивающие эффективность и безопасность при применении.</w:t>
      </w:r>
      <w:r>
        <w:br/>
      </w:r>
      <w:r>
        <w:rPr>
          <w:color w:val="000000"/>
          <w:sz w:val="20"/>
        </w:rPr>
        <w:t>      78. Противоклещевые мероприятия в районах доминирования клещей Hyalomma asiaticum проводят марте-июле и сентябре-октябре, в местах преобладания клещей Hyalomma anatolicu</w:t>
      </w:r>
      <w:r>
        <w:rPr>
          <w:color w:val="000000"/>
          <w:sz w:val="20"/>
        </w:rPr>
        <w:t>m – в июле-августе. При наличии в паразитарной системе очага, помимо названных видов, клещей Dermacentor niveus противоклещевые мероприятия проводят на протяжении всего теплого периода года.</w:t>
      </w:r>
      <w:r>
        <w:br/>
      </w:r>
      <w:r>
        <w:rPr>
          <w:color w:val="000000"/>
          <w:sz w:val="20"/>
        </w:rPr>
        <w:t>      79. Начало противоклещевых мероприятий при ранней активност</w:t>
      </w:r>
      <w:r>
        <w:rPr>
          <w:color w:val="000000"/>
          <w:sz w:val="20"/>
        </w:rPr>
        <w:t>и клещей сдвигают на месяц: первый тур профилактических противоклещевых мероприятий начинают в марте и заканчивают не позднее начала апреля. Одну из обработок проводят за 1 – 2 недели перед стрижкой животных.</w:t>
      </w:r>
      <w:r>
        <w:br/>
      </w:r>
      <w:r>
        <w:rPr>
          <w:color w:val="000000"/>
          <w:sz w:val="20"/>
        </w:rPr>
        <w:t>      80. Кратность обработок определяют в зави</w:t>
      </w:r>
      <w:r>
        <w:rPr>
          <w:color w:val="000000"/>
          <w:sz w:val="20"/>
        </w:rPr>
        <w:t>симости от длительности остаточного действия применяемых акарицидов, в связи с этим частота обработок меняется от 2 – 3 раз в месяц до 2 – 3 раз за весь теплый период года.</w:t>
      </w:r>
      <w:r>
        <w:br/>
      </w:r>
      <w:r>
        <w:rPr>
          <w:color w:val="000000"/>
          <w:sz w:val="20"/>
        </w:rPr>
        <w:t>      81. Нормы расхода любых инсектоакаридных средств для борьбы с клещами рода Hy</w:t>
      </w:r>
      <w:r>
        <w:rPr>
          <w:color w:val="000000"/>
          <w:sz w:val="20"/>
        </w:rPr>
        <w:t>alomma увеличивают в 2,5-3 раза по сравнению с рекомендуемыми для клещей рода Ixodes.</w:t>
      </w:r>
      <w:r>
        <w:br/>
      </w:r>
      <w:r>
        <w:rPr>
          <w:color w:val="000000"/>
          <w:sz w:val="20"/>
        </w:rPr>
        <w:t>      82. Не допускается проведение обработки пастбищ инсектоакарицидными средствами в местах активного выпаса животных. В эндемичной зоне применяют их регулируемое испол</w:t>
      </w:r>
      <w:r>
        <w:rPr>
          <w:color w:val="000000"/>
          <w:sz w:val="20"/>
        </w:rPr>
        <w:t>ьзование (исключение из оборота очаговых участков на 1 – 2 года, следующих за годом выявления возбудителя ККГЛ).</w:t>
      </w:r>
      <w:r>
        <w:br/>
      </w:r>
      <w:r>
        <w:rPr>
          <w:color w:val="000000"/>
          <w:sz w:val="20"/>
        </w:rPr>
        <w:t>      83. Выявление больных людей осуществляются медицинскими работниками организаций здравоохранения, независимо от их ведомственной принадлеж</w:t>
      </w:r>
      <w:r>
        <w:rPr>
          <w:color w:val="000000"/>
          <w:sz w:val="20"/>
        </w:rPr>
        <w:t>ности и форм собственности, а также медицинскими работниками, занимающимися частной практикой.</w:t>
      </w:r>
      <w:r>
        <w:br/>
      </w:r>
      <w:r>
        <w:rPr>
          <w:color w:val="000000"/>
          <w:sz w:val="20"/>
        </w:rPr>
        <w:t>      84. Всем лицам, пострадавшим от укусов клещей устанавливаются медицинское наблюдение с термометрией, осмотром кожных покровов в течение 14 календарных дней</w:t>
      </w:r>
      <w:r>
        <w:rPr>
          <w:color w:val="000000"/>
          <w:sz w:val="20"/>
        </w:rPr>
        <w:t xml:space="preserve"> и при необходимости назначают профилактическую терапию противовирусными препаратами или госпитализируются в медицинскую организацию.</w:t>
      </w:r>
      <w:r>
        <w:br/>
      </w:r>
      <w:r>
        <w:rPr>
          <w:color w:val="000000"/>
          <w:sz w:val="20"/>
        </w:rPr>
        <w:t>      85. За всеми контактными с больными  ККГЛ, проводится медицинское наблюдение в течение 14 календарных дней с термоме</w:t>
      </w:r>
      <w:r>
        <w:rPr>
          <w:color w:val="000000"/>
          <w:sz w:val="20"/>
        </w:rPr>
        <w:t>трией, осмотром кожных покровов и по показаниям назначают профилактическую терапию противовирусными препаратами с провизорной госпитализацией его в медицинскую организацию с соблюдением правил биологической безопасности.</w:t>
      </w:r>
      <w:r>
        <w:br/>
      </w:r>
      <w:r>
        <w:rPr>
          <w:color w:val="000000"/>
          <w:sz w:val="20"/>
        </w:rPr>
        <w:t>      86. При обращении за медицинс</w:t>
      </w:r>
      <w:r>
        <w:rPr>
          <w:color w:val="000000"/>
          <w:sz w:val="20"/>
        </w:rPr>
        <w:t xml:space="preserve">кой помощью человека с симптомами ККГЛ медицинские работники с соблюдением правил биологической безопасности (в отношении самого медицинского работника, больного и всех окружающих) немедленно госпитализируют в </w:t>
      </w:r>
      <w:r>
        <w:rPr>
          <w:color w:val="000000"/>
          <w:sz w:val="20"/>
        </w:rPr>
        <w:lastRenderedPageBreak/>
        <w:t>инфекционное отделение и собирают эпидемиологи</w:t>
      </w:r>
      <w:r>
        <w:rPr>
          <w:color w:val="000000"/>
          <w:sz w:val="20"/>
        </w:rPr>
        <w:t>ческий анамнез.</w:t>
      </w:r>
      <w:r>
        <w:br/>
      </w:r>
      <w:r>
        <w:rPr>
          <w:color w:val="000000"/>
          <w:sz w:val="20"/>
        </w:rPr>
        <w:t>      87. Все лица, действия которых связаны с осмотром, или любой медицинской манипуляцией, транспортировкой, работой в очаге, госпитализацией, лечением и обслуживанием больных с подозрением на ККГЛ, должны использовать защитные костюмы I-</w:t>
      </w:r>
      <w:r>
        <w:rPr>
          <w:color w:val="000000"/>
          <w:sz w:val="20"/>
        </w:rPr>
        <w:t>типа с дополнительным включением фартука, второй пары резиновых перчаток, нарукавников, экрана (для защиты лица). Рекомендуется использование масок или респираторов высокой степени защиты (не менее 2 класса).</w:t>
      </w:r>
      <w:r>
        <w:br/>
      </w:r>
      <w:r>
        <w:rPr>
          <w:color w:val="000000"/>
          <w:sz w:val="20"/>
        </w:rPr>
        <w:t xml:space="preserve">      88. Территориальные органы и организации </w:t>
      </w:r>
      <w:r>
        <w:rPr>
          <w:color w:val="000000"/>
          <w:sz w:val="20"/>
        </w:rPr>
        <w:t>ведомства  государственного органа в сфере санитарно-эпидемиологического благополучия населения в эпидемическом очаге ККГЛ обеспечивают:</w:t>
      </w:r>
      <w:r>
        <w:br/>
      </w:r>
      <w:r>
        <w:rPr>
          <w:color w:val="000000"/>
          <w:sz w:val="20"/>
        </w:rPr>
        <w:t>      1) выявление и госпитализацию больных;</w:t>
      </w:r>
      <w:r>
        <w:br/>
      </w:r>
      <w:r>
        <w:rPr>
          <w:color w:val="000000"/>
          <w:sz w:val="20"/>
        </w:rPr>
        <w:t>      2) проведение заключительной дезинфекции;</w:t>
      </w:r>
      <w:r>
        <w:br/>
      </w:r>
      <w:r>
        <w:rPr>
          <w:color w:val="000000"/>
          <w:sz w:val="20"/>
        </w:rPr>
        <w:t>      3) составление плана</w:t>
      </w:r>
      <w:r>
        <w:rPr>
          <w:color w:val="000000"/>
          <w:sz w:val="20"/>
        </w:rPr>
        <w:t xml:space="preserve"> мероприятий по локализации и ликвидации очага.</w:t>
      </w:r>
      <w:r>
        <w:br/>
      </w:r>
      <w:r>
        <w:rPr>
          <w:color w:val="000000"/>
          <w:sz w:val="20"/>
        </w:rPr>
        <w:t>      89. Больных, находящихся на амбулаторном лечении по поводу лихорадок неясной этиологии, в случае присоединения геморрагического синдрома экстренно госпитализируют в инфекционное отделение вне зависимост</w:t>
      </w:r>
      <w:r>
        <w:rPr>
          <w:color w:val="000000"/>
          <w:sz w:val="20"/>
        </w:rPr>
        <w:t>и от тяжести заболевания на момент первичного осмотра с соблюдением правил биологической безопасности.</w:t>
      </w:r>
      <w:r>
        <w:br/>
      </w:r>
      <w:r>
        <w:rPr>
          <w:color w:val="000000"/>
          <w:sz w:val="20"/>
        </w:rPr>
        <w:t>      90. При подозрении на ККГЛ или выявлении больного медицинская организация немедленно по телефону и в течение 3 часов направляет экстренное извещени</w:t>
      </w:r>
      <w:r>
        <w:rPr>
          <w:color w:val="000000"/>
          <w:sz w:val="20"/>
        </w:rPr>
        <w:t>е в территориальное подразделение ведомства 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91. В случае заболевания ККГЛ приезжего, территориальное подразделение ведомства  государственного органа в сфере санит</w:t>
      </w:r>
      <w:r>
        <w:rPr>
          <w:color w:val="000000"/>
          <w:sz w:val="20"/>
        </w:rPr>
        <w:t>арно-эпидемиологического благополучия населения по месту регистрации больного в течение 3 часов извещает территориальное подразделение ведомства государственного органа в сфере санитарно-эпидемиологического благополучия населения по месту его проживания.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92. На эндемичной территории эпидемическим очагом ККГЛ считается весь населенный пункт, где есть хотя бы один больной, в городах и поселках, дислоцированных вне эндемичной зоны, эпидемическим очагом считаются места пребывания больного (отдельное домов</w:t>
      </w:r>
      <w:r>
        <w:rPr>
          <w:color w:val="000000"/>
          <w:sz w:val="20"/>
        </w:rPr>
        <w:t>ладение, квартира или медицинское учреждение).</w:t>
      </w:r>
      <w:r>
        <w:br/>
      </w:r>
      <w:r>
        <w:rPr>
          <w:color w:val="000000"/>
          <w:sz w:val="20"/>
        </w:rPr>
        <w:t>      93. Все работы в очагах ККГЛ проводятся в специальном защитном костюме, специальной обуви (сапоги или высокие ботинки) и резиновых перчатках.</w:t>
      </w:r>
      <w:r>
        <w:br/>
      </w:r>
      <w:r>
        <w:rPr>
          <w:color w:val="000000"/>
          <w:sz w:val="20"/>
        </w:rPr>
        <w:t>      94. При отсутствии защитных костюмов используются комби</w:t>
      </w:r>
      <w:r>
        <w:rPr>
          <w:color w:val="000000"/>
          <w:sz w:val="20"/>
        </w:rPr>
        <w:t>незоны или другая защитная одежда, при этом ее верхняя часть заправляется в брюки, а брюки заправляются в носки.</w:t>
      </w:r>
      <w:r>
        <w:br/>
      </w:r>
      <w:r>
        <w:rPr>
          <w:color w:val="000000"/>
          <w:sz w:val="20"/>
        </w:rPr>
        <w:t>      95. Через каждый час работы в очагах ККГЛ необходимо проводить само осмотры и взаимо осмотры для своевременного обнаружения попавших на о</w:t>
      </w:r>
      <w:r>
        <w:rPr>
          <w:color w:val="000000"/>
          <w:sz w:val="20"/>
        </w:rPr>
        <w:t>дежду клещей.</w:t>
      </w:r>
      <w:r>
        <w:br/>
      </w:r>
      <w:r>
        <w:rPr>
          <w:color w:val="000000"/>
          <w:sz w:val="20"/>
        </w:rPr>
        <w:t>      96. Персонал мобильных зоолого-паразитологических групп использует аэрозольные акарорепелленты или порошковидные инсектоакарицидные средства для импрегнации защитной одежды. Импрегнацию производят не реже одного раза в неделю и после ка</w:t>
      </w:r>
      <w:r>
        <w:rPr>
          <w:color w:val="000000"/>
          <w:sz w:val="20"/>
        </w:rPr>
        <w:t>ждой стирки.</w:t>
      </w:r>
      <w:r>
        <w:br/>
      </w:r>
      <w:r>
        <w:rPr>
          <w:color w:val="000000"/>
          <w:sz w:val="20"/>
        </w:rPr>
        <w:t>      97. Стрижка сельскохозяйственных животных и обработку шерсти выполняется в защитной одежде и перчатках.</w:t>
      </w:r>
    </w:p>
    <w:p w:rsidR="0039661D" w:rsidRDefault="00C27956">
      <w:pPr>
        <w:spacing w:after="0"/>
      </w:pPr>
      <w:bookmarkStart w:id="11" w:name="z126"/>
      <w:bookmarkEnd w:id="10"/>
      <w:r>
        <w:rPr>
          <w:b/>
          <w:color w:val="000000"/>
        </w:rPr>
        <w:t xml:space="preserve">   5. Санитарно-эпидемиологические требования</w:t>
      </w:r>
      <w:r>
        <w:br/>
      </w:r>
      <w:r>
        <w:rPr>
          <w:b/>
          <w:color w:val="000000"/>
        </w:rPr>
        <w:t>к организации и проведению санитарно-противоэпидемических</w:t>
      </w:r>
      <w:r>
        <w:br/>
      </w:r>
      <w:r>
        <w:rPr>
          <w:b/>
          <w:color w:val="000000"/>
        </w:rPr>
        <w:t>(профилактических) мероприяти</w:t>
      </w:r>
      <w:r>
        <w:rPr>
          <w:b/>
          <w:color w:val="000000"/>
        </w:rPr>
        <w:t>й по предупреждению</w:t>
      </w:r>
      <w:r>
        <w:br/>
      </w:r>
      <w:r>
        <w:rPr>
          <w:b/>
          <w:color w:val="000000"/>
        </w:rPr>
        <w:t>геморрагической лихорадки с почечным синдромом</w:t>
      </w:r>
    </w:p>
    <w:p w:rsidR="0039661D" w:rsidRDefault="00C27956">
      <w:pPr>
        <w:spacing w:after="0"/>
      </w:pPr>
      <w:bookmarkStart w:id="12" w:name="z127"/>
      <w:bookmarkEnd w:id="11"/>
      <w:r>
        <w:rPr>
          <w:color w:val="000000"/>
          <w:sz w:val="20"/>
        </w:rPr>
        <w:t>      98. Требованиями к организации и проведению санитарно-противоэпидемических (профилактических) мероприятий по предупреждению геморрагической лихорадки с почечным синдромом (далее – ГЛП</w:t>
      </w:r>
      <w:r>
        <w:rPr>
          <w:color w:val="000000"/>
          <w:sz w:val="20"/>
        </w:rPr>
        <w:t>С) является соблюдение местными исполнительными органами в неблагополучных по ГЛПС территориях следующих мер:</w:t>
      </w:r>
      <w:r>
        <w:br/>
      </w:r>
      <w:r>
        <w:rPr>
          <w:color w:val="000000"/>
          <w:sz w:val="20"/>
        </w:rPr>
        <w:t>      1) проведение расчистки лесных и лесопарковых массивов, садов в черте населенных пунктов и на прилегающих к ним территориях;</w:t>
      </w:r>
      <w:r>
        <w:br/>
      </w:r>
      <w:r>
        <w:rPr>
          <w:color w:val="000000"/>
          <w:sz w:val="20"/>
        </w:rPr>
        <w:lastRenderedPageBreak/>
        <w:t>      2) органи</w:t>
      </w:r>
      <w:r>
        <w:rPr>
          <w:color w:val="000000"/>
          <w:sz w:val="20"/>
        </w:rPr>
        <w:t>зация сплошной поселковой дератизации в населенных пунктах, рекреационных зонах и зонах культурного земледелия, дислоцированных в активных природных очагах ГЛПС в осенний период (октябрь-декабрь);</w:t>
      </w:r>
      <w:r>
        <w:br/>
      </w:r>
      <w:r>
        <w:rPr>
          <w:color w:val="000000"/>
          <w:sz w:val="20"/>
        </w:rPr>
        <w:t>      3) проведение сплошной дератизации территорий, отводи</w:t>
      </w:r>
      <w:r>
        <w:rPr>
          <w:color w:val="000000"/>
          <w:sz w:val="20"/>
        </w:rPr>
        <w:t>мых под дачные участки, строительство предприятий, оздоровительных и детских учреждений в энзоотичной по ГЛПС местности.</w:t>
      </w:r>
      <w:r>
        <w:br/>
      </w:r>
      <w:r>
        <w:rPr>
          <w:color w:val="000000"/>
          <w:sz w:val="20"/>
        </w:rPr>
        <w:t>      99. Мобильными зоолого-паразитологическими группами территориальных органов и организаций ведомства государственного органа в сфе</w:t>
      </w:r>
      <w:r>
        <w:rPr>
          <w:color w:val="000000"/>
          <w:sz w:val="20"/>
        </w:rPr>
        <w:t>ре санитарно-эпидемиологического благополучия населения на очаговой по ГЛПС территории дважды в год проводится эпизоотологическое обследование, включающее:</w:t>
      </w:r>
      <w:r>
        <w:br/>
      </w:r>
      <w:r>
        <w:rPr>
          <w:color w:val="000000"/>
          <w:sz w:val="20"/>
        </w:rPr>
        <w:t>      1) учет численности грызунов (в конце апреля-мая и октябре);</w:t>
      </w:r>
      <w:r>
        <w:br/>
      </w:r>
      <w:r>
        <w:rPr>
          <w:color w:val="000000"/>
          <w:sz w:val="20"/>
        </w:rPr>
        <w:t xml:space="preserve">      2) оценку интенсивности </w:t>
      </w:r>
      <w:r>
        <w:rPr>
          <w:color w:val="000000"/>
          <w:sz w:val="20"/>
        </w:rPr>
        <w:t>размножения грызунов и кратковременный прогноз изменений их численности;</w:t>
      </w:r>
      <w:r>
        <w:br/>
      </w:r>
      <w:r>
        <w:rPr>
          <w:color w:val="000000"/>
          <w:sz w:val="20"/>
        </w:rPr>
        <w:t>      3) вылов грызунов для лабораторного исследования на наличие хантавирусного антигена;</w:t>
      </w:r>
      <w:r>
        <w:br/>
      </w:r>
      <w:r>
        <w:rPr>
          <w:color w:val="000000"/>
          <w:sz w:val="20"/>
        </w:rPr>
        <w:t>      4) определение уровня инфицированности хантавирусом мелких млекопитающих – переносчико</w:t>
      </w:r>
      <w:r>
        <w:rPr>
          <w:color w:val="000000"/>
          <w:sz w:val="20"/>
        </w:rPr>
        <w:t>в вируса и источника заражения людей;</w:t>
      </w:r>
      <w:r>
        <w:br/>
      </w:r>
      <w:r>
        <w:rPr>
          <w:color w:val="000000"/>
          <w:sz w:val="20"/>
        </w:rPr>
        <w:t>      5) ландшафтно-географическое районирование очаговой территории и выявление активных природных очагов ГЛПС.</w:t>
      </w:r>
      <w:r>
        <w:br/>
      </w:r>
      <w:r>
        <w:rPr>
          <w:color w:val="000000"/>
          <w:sz w:val="20"/>
        </w:rPr>
        <w:t>      100. Территориальными подразделениями ведомства государственного органа в сфере санитарно-эпидемиол</w:t>
      </w:r>
      <w:r>
        <w:rPr>
          <w:color w:val="000000"/>
          <w:sz w:val="20"/>
        </w:rPr>
        <w:t>огического благополучия населения проводятся:</w:t>
      </w:r>
      <w:r>
        <w:br/>
      </w:r>
      <w:r>
        <w:rPr>
          <w:color w:val="000000"/>
          <w:sz w:val="20"/>
        </w:rPr>
        <w:t>      1) ретроспективный и оперативный анализ динамики заболеваемости;</w:t>
      </w:r>
      <w:r>
        <w:br/>
      </w:r>
      <w:r>
        <w:rPr>
          <w:color w:val="000000"/>
          <w:sz w:val="20"/>
        </w:rPr>
        <w:t>      2) контроль раннего выявления больных ГЛПС и методической правильности их обследования;</w:t>
      </w:r>
      <w:r>
        <w:br/>
      </w:r>
      <w:r>
        <w:rPr>
          <w:color w:val="000000"/>
          <w:sz w:val="20"/>
        </w:rPr>
        <w:t>      3) изучение уровня естественного иммуни</w:t>
      </w:r>
      <w:r>
        <w:rPr>
          <w:color w:val="000000"/>
          <w:sz w:val="20"/>
        </w:rPr>
        <w:t>тета населения;</w:t>
      </w:r>
      <w:r>
        <w:br/>
      </w:r>
      <w:r>
        <w:rPr>
          <w:color w:val="000000"/>
          <w:sz w:val="20"/>
        </w:rPr>
        <w:t>      4) выявление групп повышенного риска инфицирования ГЛПС;</w:t>
      </w:r>
      <w:r>
        <w:br/>
      </w:r>
      <w:r>
        <w:rPr>
          <w:color w:val="000000"/>
          <w:sz w:val="20"/>
        </w:rPr>
        <w:t>      5) кратковременное и долгосрочное прогнозирование подъемов и спадов заболеваемости ГЛПС;</w:t>
      </w:r>
      <w:r>
        <w:br/>
      </w:r>
      <w:r>
        <w:rPr>
          <w:color w:val="000000"/>
          <w:sz w:val="20"/>
        </w:rPr>
        <w:t>      6) подготовку медицинских работников по вопросам эпидемиологии и профилактик</w:t>
      </w:r>
      <w:r>
        <w:rPr>
          <w:color w:val="000000"/>
          <w:sz w:val="20"/>
        </w:rPr>
        <w:t>и ГЛПС.</w:t>
      </w:r>
      <w:r>
        <w:br/>
      </w:r>
      <w:r>
        <w:rPr>
          <w:color w:val="000000"/>
          <w:sz w:val="20"/>
        </w:rPr>
        <w:t>      101. В случае активизации эпизоотического процесса и роста заболеваемости ГЛПС территориальным подразделением ведомства государственного органа в сфере санитарно-эпидемиологического благополучия населения обеспечивается:</w:t>
      </w:r>
      <w:r>
        <w:br/>
      </w:r>
      <w:r>
        <w:rPr>
          <w:color w:val="000000"/>
          <w:sz w:val="20"/>
        </w:rPr>
        <w:t xml:space="preserve">      1) координация </w:t>
      </w:r>
      <w:r>
        <w:rPr>
          <w:color w:val="000000"/>
          <w:sz w:val="20"/>
        </w:rPr>
        <w:t>проведения организациями здравоохранения, ветеринарной и коммунальной служб, лесхозов, торговли, общественного питания, оздоровительных организаций мероприятий, направленных на профилактику ГЛПС;</w:t>
      </w:r>
      <w:r>
        <w:br/>
      </w:r>
      <w:r>
        <w:rPr>
          <w:color w:val="000000"/>
          <w:sz w:val="20"/>
        </w:rPr>
        <w:t>      2) организация и проведение эпизоотологического обслед</w:t>
      </w:r>
      <w:r>
        <w:rPr>
          <w:color w:val="000000"/>
          <w:sz w:val="20"/>
        </w:rPr>
        <w:t>ования мест активизации очагов ГЛПС;</w:t>
      </w:r>
      <w:r>
        <w:br/>
      </w:r>
      <w:r>
        <w:rPr>
          <w:color w:val="000000"/>
          <w:sz w:val="20"/>
        </w:rPr>
        <w:t>      3) организация проверок санитарного состояния населенных пунктов, оздоровительных, детских, торговых и других организаций;</w:t>
      </w:r>
      <w:r>
        <w:br/>
      </w:r>
      <w:r>
        <w:rPr>
          <w:color w:val="000000"/>
          <w:sz w:val="20"/>
        </w:rPr>
        <w:t>      4) проведение эпизоотолого-эпидемиологического расследования множественных случаев з</w:t>
      </w:r>
      <w:r>
        <w:rPr>
          <w:color w:val="000000"/>
          <w:sz w:val="20"/>
        </w:rPr>
        <w:t>аболеваний с выявлением мест и условий заражения людей;</w:t>
      </w:r>
      <w:r>
        <w:br/>
      </w:r>
      <w:r>
        <w:rPr>
          <w:color w:val="000000"/>
          <w:sz w:val="20"/>
        </w:rPr>
        <w:t>      5) организация и проведение барьерной дератизации в пятисотметровой полосе лесных массивов, примыкающих к населенным пунктам и другим местам концентрации населения;</w:t>
      </w:r>
      <w:r>
        <w:br/>
      </w:r>
      <w:r>
        <w:rPr>
          <w:color w:val="000000"/>
          <w:sz w:val="20"/>
        </w:rPr>
        <w:t>      6) организация подворны</w:t>
      </w:r>
      <w:r>
        <w:rPr>
          <w:color w:val="000000"/>
          <w:sz w:val="20"/>
        </w:rPr>
        <w:t>х обходов с целью выявления больных ГЛПС и лиц, находившихся в сходных с ними условиях;</w:t>
      </w:r>
      <w:r>
        <w:br/>
      </w:r>
      <w:r>
        <w:rPr>
          <w:color w:val="000000"/>
          <w:sz w:val="20"/>
        </w:rPr>
        <w:t xml:space="preserve">      7) анализ обращаемости больных (за последние 1 – 2 месяца) в амбулаторно-поликлинические учреждения, стационары, фельдшерско-акушерские пункты на неблагополучных </w:t>
      </w:r>
      <w:r>
        <w:rPr>
          <w:color w:val="000000"/>
          <w:sz w:val="20"/>
        </w:rPr>
        <w:t>по ГЛПС территориях с диагнозами, не исключающими наличия хантавирусной инфекции;</w:t>
      </w:r>
      <w:r>
        <w:br/>
      </w:r>
      <w:r>
        <w:rPr>
          <w:color w:val="000000"/>
          <w:sz w:val="20"/>
        </w:rPr>
        <w:t>      8) усиление санитарно-просветительной работы.</w:t>
      </w:r>
      <w:r>
        <w:br/>
      </w:r>
      <w:r>
        <w:rPr>
          <w:color w:val="000000"/>
          <w:sz w:val="20"/>
        </w:rPr>
        <w:t xml:space="preserve">      102. В летних оздоровительных организациях, расположенных в зоне природных очагов </w:t>
      </w:r>
      <w:r>
        <w:rPr>
          <w:color w:val="000000"/>
          <w:sz w:val="20"/>
        </w:rPr>
        <w:lastRenderedPageBreak/>
        <w:t>ГЛПС, перед их открытием необходим</w:t>
      </w:r>
      <w:r>
        <w:rPr>
          <w:color w:val="000000"/>
          <w:sz w:val="20"/>
        </w:rPr>
        <w:t>о соблюдение следующих требований:</w:t>
      </w:r>
      <w:r>
        <w:br/>
      </w:r>
      <w:r>
        <w:rPr>
          <w:color w:val="000000"/>
          <w:sz w:val="20"/>
        </w:rPr>
        <w:t>      1) проведение расчистки лесных массивов от мусора, валежника, сухостоя, густого подлеска в пятисотметровой зоне;</w:t>
      </w:r>
      <w:r>
        <w:br/>
      </w:r>
      <w:r>
        <w:rPr>
          <w:color w:val="000000"/>
          <w:sz w:val="20"/>
        </w:rPr>
        <w:t>      2) обеспечение непроницаемости для грызунов хозяйственных построек и жилых помещений;</w:t>
      </w:r>
      <w:r>
        <w:br/>
      </w:r>
      <w:r>
        <w:rPr>
          <w:color w:val="000000"/>
          <w:sz w:val="20"/>
        </w:rPr>
        <w:t>      3) п</w:t>
      </w:r>
      <w:r>
        <w:rPr>
          <w:color w:val="000000"/>
          <w:sz w:val="20"/>
        </w:rPr>
        <w:t>роведение мероприятий по истреблению мышевидных грызунов на территории и в постройках;</w:t>
      </w:r>
      <w:r>
        <w:br/>
      </w:r>
      <w:r>
        <w:rPr>
          <w:color w:val="000000"/>
          <w:sz w:val="20"/>
        </w:rPr>
        <w:t>      4) проведение барьерной дератизации в пятисотметровой зоне со скрытой подачей отравленной приманки;</w:t>
      </w:r>
      <w:r>
        <w:br/>
      </w:r>
      <w:r>
        <w:rPr>
          <w:color w:val="000000"/>
          <w:sz w:val="20"/>
        </w:rPr>
        <w:t>      5) проветривание и высушивание на солнце в течение 6-8 ча</w:t>
      </w:r>
      <w:r>
        <w:rPr>
          <w:color w:val="000000"/>
          <w:sz w:val="20"/>
        </w:rPr>
        <w:t>сов постельных принадлежностей и проведение камерной обработки постельного белья;</w:t>
      </w:r>
      <w:r>
        <w:br/>
      </w:r>
      <w:r>
        <w:rPr>
          <w:color w:val="000000"/>
          <w:sz w:val="20"/>
        </w:rPr>
        <w:t>      6 )проведение влажной дезинфекции помещений перед началом оздоровительного сезона, а затем перед началом каждой смены;</w:t>
      </w:r>
      <w:r>
        <w:br/>
      </w:r>
      <w:r>
        <w:rPr>
          <w:color w:val="000000"/>
          <w:sz w:val="20"/>
        </w:rPr>
        <w:t>      7) проведение инструктажа персонала по мера</w:t>
      </w:r>
      <w:r>
        <w:rPr>
          <w:color w:val="000000"/>
          <w:sz w:val="20"/>
        </w:rPr>
        <w:t>м профилактики ГЛПС;</w:t>
      </w:r>
      <w:r>
        <w:br/>
      </w:r>
      <w:r>
        <w:rPr>
          <w:color w:val="000000"/>
          <w:sz w:val="20"/>
        </w:rPr>
        <w:t>      8) проведение консервацию летних сезонных оздоровительных учреждений на зиму с применением длительно действующих родентицидных средств, разрешенных к применению на территории Республики Казахстан и государств-участников Таможенно</w:t>
      </w:r>
      <w:r>
        <w:rPr>
          <w:color w:val="000000"/>
          <w:sz w:val="20"/>
        </w:rPr>
        <w:t>го союза.</w:t>
      </w:r>
    </w:p>
    <w:p w:rsidR="0039661D" w:rsidRDefault="00C27956">
      <w:pPr>
        <w:spacing w:after="0"/>
      </w:pPr>
      <w:bookmarkStart w:id="13" w:name="z132"/>
      <w:bookmarkEnd w:id="12"/>
      <w:r>
        <w:rPr>
          <w:b/>
          <w:color w:val="000000"/>
        </w:rPr>
        <w:t xml:space="preserve">   6. Санитарно-эпидемиологические требования</w:t>
      </w:r>
      <w:r>
        <w:br/>
      </w:r>
      <w:r>
        <w:rPr>
          <w:b/>
          <w:color w:val="000000"/>
        </w:rPr>
        <w:t>к организации и проведению санитарно-противоэпидемических</w:t>
      </w:r>
      <w:r>
        <w:br/>
      </w:r>
      <w:r>
        <w:rPr>
          <w:b/>
          <w:color w:val="000000"/>
        </w:rPr>
        <w:t>(профилактических) мероприятий по предупреждению бешенства</w:t>
      </w:r>
    </w:p>
    <w:p w:rsidR="0039661D" w:rsidRDefault="00C27956">
      <w:pPr>
        <w:spacing w:after="0"/>
      </w:pPr>
      <w:bookmarkStart w:id="14" w:name="z133"/>
      <w:bookmarkEnd w:id="13"/>
      <w:r>
        <w:rPr>
          <w:color w:val="000000"/>
          <w:sz w:val="20"/>
        </w:rPr>
        <w:t>      103. Требованиями к организации и проведению санитарно-противоэпидемических (</w:t>
      </w:r>
      <w:r>
        <w:rPr>
          <w:color w:val="000000"/>
          <w:sz w:val="20"/>
        </w:rPr>
        <w:t>профилактических) мероприятий по предупреждению бешенства является соблюдение физическими и юридическими лицами (владельцами животных) следующих мер:</w:t>
      </w:r>
      <w:r>
        <w:br/>
      </w:r>
      <w:r>
        <w:rPr>
          <w:color w:val="000000"/>
          <w:sz w:val="20"/>
        </w:rPr>
        <w:t>      1) доставка принадлежащих им собак и кошек по представлению  государственного ветеринарно-санитарног</w:t>
      </w:r>
      <w:r>
        <w:rPr>
          <w:color w:val="000000"/>
          <w:sz w:val="20"/>
        </w:rPr>
        <w:t>о инспектора либо государственного ветеринарного врача района (города), в ветеринарные лечебно-профилактические организации для клинического осмотра и предохранительных прививок антирабической вакциной;</w:t>
      </w:r>
      <w:r>
        <w:br/>
      </w:r>
      <w:r>
        <w:rPr>
          <w:color w:val="000000"/>
          <w:sz w:val="20"/>
        </w:rPr>
        <w:t>      2) ограничение допуска собак, не привитых проти</w:t>
      </w:r>
      <w:r>
        <w:rPr>
          <w:color w:val="000000"/>
          <w:sz w:val="20"/>
        </w:rPr>
        <w:t>в бешенства, в личные подворья, на фермы, в стада, отары и табуны;</w:t>
      </w:r>
      <w:r>
        <w:br/>
      </w:r>
      <w:r>
        <w:rPr>
          <w:color w:val="000000"/>
          <w:sz w:val="20"/>
        </w:rPr>
        <w:t>      3) в случаях покуса сельскохозяйственных и домашних животных дикими хищниками, собаками или кошками, принятие необходимых мер к изоляции подозрительных на заболевание или покусанных ж</w:t>
      </w:r>
      <w:r>
        <w:rPr>
          <w:color w:val="000000"/>
          <w:sz w:val="20"/>
        </w:rPr>
        <w:t>ивотных.</w:t>
      </w:r>
      <w:r>
        <w:br/>
      </w:r>
      <w:r>
        <w:rPr>
          <w:color w:val="000000"/>
          <w:sz w:val="20"/>
        </w:rPr>
        <w:t>      104. Покусавшие людей или животных собаки, кошки и другие животные (за исключением животных с явными признаками бешенства) подлежат немедленной доставке владельцем или специальной бригадой по отлову безнадзорных собак и кошек в ближайшую вет</w:t>
      </w:r>
      <w:r>
        <w:rPr>
          <w:color w:val="000000"/>
          <w:sz w:val="20"/>
        </w:rPr>
        <w:t>еринарную лечебную организацию для изоляции и наблюдения ветеринарными специалистами в течение 10 календарных дней.</w:t>
      </w:r>
      <w:r>
        <w:br/>
      </w:r>
      <w:r>
        <w:rPr>
          <w:color w:val="000000"/>
          <w:sz w:val="20"/>
        </w:rPr>
        <w:t>      105. Физические и юридические лица обеспечивают своевременную вакцинацию против бешенства и диагностику своих животных. К акту о прове</w:t>
      </w:r>
      <w:r>
        <w:rPr>
          <w:color w:val="000000"/>
          <w:sz w:val="20"/>
        </w:rPr>
        <w:t>дении профилактических прививок обязательно прилагается опись вакцинированных собак и кошек с указанием данных (инициалы, адрес) их владельцев. В паспорте животного делают соответствующие отметки.</w:t>
      </w:r>
      <w:r>
        <w:br/>
      </w:r>
      <w:r>
        <w:rPr>
          <w:color w:val="000000"/>
          <w:sz w:val="20"/>
        </w:rPr>
        <w:t>      106. В зонах эпизоотического неблагополучия по бешенс</w:t>
      </w:r>
      <w:r>
        <w:rPr>
          <w:color w:val="000000"/>
          <w:sz w:val="20"/>
        </w:rPr>
        <w:t>тву проводится плановая профилактическая иммунизация против бешенства сельскохозяйственных животных (крупный рогатый скот, мелкий рогатый скот, лошади, верблюды), собак и кошек.</w:t>
      </w:r>
      <w:r>
        <w:br/>
      </w:r>
      <w:r>
        <w:rPr>
          <w:color w:val="000000"/>
          <w:sz w:val="20"/>
        </w:rPr>
        <w:t>      107. В отдельных случаях, по разрешению ветеринарной лечебной организаци</w:t>
      </w:r>
      <w:r>
        <w:rPr>
          <w:color w:val="000000"/>
          <w:sz w:val="20"/>
        </w:rPr>
        <w:t>и, животное, покусавшее людей или животных, оставляют у владельца, выдавшего письменное обязательство содержать это животное в изолированном помещении в течение 10 календарных дней и представлять его для осмотра ветеринарному врачу.</w:t>
      </w:r>
      <w:r>
        <w:br/>
      </w:r>
      <w:r>
        <w:rPr>
          <w:color w:val="000000"/>
          <w:sz w:val="20"/>
        </w:rPr>
        <w:t>      108. Результаты н</w:t>
      </w:r>
      <w:r>
        <w:rPr>
          <w:color w:val="000000"/>
          <w:sz w:val="20"/>
        </w:rPr>
        <w:t xml:space="preserve">аблюдения за изолированными животными регистрируются ветеринарным врачом, обслуживающим данную территорию, в специальном журнале и информация о результатах наблюдения сообщаются не позднее 2 календарных дней после окончания </w:t>
      </w:r>
      <w:r>
        <w:rPr>
          <w:color w:val="000000"/>
          <w:sz w:val="20"/>
        </w:rPr>
        <w:lastRenderedPageBreak/>
        <w:t>наблюдения в письменном виде в о</w:t>
      </w:r>
      <w:r>
        <w:rPr>
          <w:color w:val="000000"/>
          <w:sz w:val="20"/>
        </w:rPr>
        <w:t>рганизацию, где прививают пострадавшего человека и в территориальное подразделение ведомства государственного органа в сфере санитарно-эпидемиологического благополучия населения, ветеринарное подразделение МИО, территориальное подразделение ведомства уполн</w:t>
      </w:r>
      <w:r>
        <w:rPr>
          <w:color w:val="000000"/>
          <w:sz w:val="20"/>
        </w:rPr>
        <w:t>омоченного органа в области ветеринарии по месту жительства пострадавшего.</w:t>
      </w:r>
      <w:r>
        <w:br/>
      </w:r>
      <w:r>
        <w:rPr>
          <w:color w:val="000000"/>
          <w:sz w:val="20"/>
        </w:rPr>
        <w:t>      109. По окончании срока изолирования клинически здоровые животные после предварительной вакцинации возвращаются владельцам – при условии их изолированного содержания в течение</w:t>
      </w:r>
      <w:r>
        <w:rPr>
          <w:color w:val="000000"/>
          <w:sz w:val="20"/>
        </w:rPr>
        <w:t xml:space="preserve"> 30 календарных дней. Животных, заболевших бешенством, уничтожают.</w:t>
      </w:r>
      <w:r>
        <w:br/>
      </w:r>
      <w:r>
        <w:rPr>
          <w:color w:val="000000"/>
          <w:sz w:val="20"/>
        </w:rPr>
        <w:t>      110. В целях своевременного выявления и профилактики распространения бешенства диких животных сотрудники органов лесного хозяйства, охраны природы, охотничьих хозяйств, заповедников и</w:t>
      </w:r>
      <w:r>
        <w:rPr>
          <w:color w:val="000000"/>
          <w:sz w:val="20"/>
        </w:rPr>
        <w:t xml:space="preserve"> заказников:</w:t>
      </w:r>
      <w:r>
        <w:br/>
      </w:r>
      <w:r>
        <w:rPr>
          <w:color w:val="000000"/>
          <w:sz w:val="20"/>
        </w:rPr>
        <w:t>      1) немедленно сообщают ветеринарному специалисту о случаях бешенства (подозрения на бешенство) или необычном поведении диких животных (отсутствие страха перед человеком, не спровоцированное нападение на людей или животных);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color w:val="000000"/>
          <w:sz w:val="20"/>
        </w:rPr>
        <w:t>направляют в ветеринарные лаборатории для исследования на бешенство трупы диких хищников (лисиц, енотовидных собак, песцов, волков, корсаков, шакалов), обнаруженные в охотничьих угодьях, на территориях заповедников, заказников, в зеленых зонах крупных насе</w:t>
      </w:r>
      <w:r>
        <w:rPr>
          <w:color w:val="000000"/>
          <w:sz w:val="20"/>
        </w:rPr>
        <w:t>ленных пунктов; при проверке путевок и охотничьих билетов у</w:t>
      </w:r>
      <w:r>
        <w:br/>
      </w:r>
      <w:r>
        <w:rPr>
          <w:color w:val="000000"/>
          <w:sz w:val="20"/>
        </w:rPr>
        <w:t>      3) охотников охотничья инспекция охраны природы и егерская служба проверяют регистрационные удостоверения собак, свидетельствующие о привитости против бешенства. Невакцинированных собак к ох</w:t>
      </w:r>
      <w:r>
        <w:rPr>
          <w:color w:val="000000"/>
          <w:sz w:val="20"/>
        </w:rPr>
        <w:t>оте не допускают.</w:t>
      </w:r>
      <w:r>
        <w:br/>
      </w:r>
      <w:r>
        <w:rPr>
          <w:color w:val="000000"/>
          <w:sz w:val="20"/>
        </w:rPr>
        <w:t>      111. В зонах эпизоотического неблагополучия по бешенству местными исполнительными органами (акимов сельских округов, районов, городов, областей) проводятся меры по отлову и уничтожению диких животных, собак и кошек.</w:t>
      </w:r>
      <w:r>
        <w:br/>
      </w:r>
      <w:r>
        <w:rPr>
          <w:color w:val="000000"/>
          <w:sz w:val="20"/>
        </w:rPr>
        <w:t>      112. Для и</w:t>
      </w:r>
      <w:r>
        <w:rPr>
          <w:color w:val="000000"/>
          <w:sz w:val="20"/>
        </w:rPr>
        <w:t>сследования на бешенство в лабораторию направляют от мелких животных – свежий труп или голову, а от крупных животных – свежую голову.</w:t>
      </w:r>
      <w:r>
        <w:br/>
      </w:r>
      <w:r>
        <w:rPr>
          <w:color w:val="000000"/>
          <w:sz w:val="20"/>
        </w:rPr>
        <w:t>      113. О результатах исследования сообщают ветеринарному специалисту, направившему патологический материал в лаборатор</w:t>
      </w:r>
      <w:r>
        <w:rPr>
          <w:color w:val="000000"/>
          <w:sz w:val="20"/>
        </w:rPr>
        <w:t>ию, и главному государственному ветеринарному инспектору и государственному ветеринарному врачу, соответствующей территории.</w:t>
      </w:r>
      <w:r>
        <w:br/>
      </w:r>
      <w:r>
        <w:rPr>
          <w:color w:val="000000"/>
          <w:sz w:val="20"/>
        </w:rPr>
        <w:t>      114. Главный государственный ветеринарный инспектор при получении информации о выявлении случая бешенства у животных:</w:t>
      </w:r>
      <w:r>
        <w:br/>
      </w:r>
      <w:r>
        <w:rPr>
          <w:color w:val="000000"/>
          <w:sz w:val="20"/>
        </w:rPr>
        <w:t>      1</w:t>
      </w:r>
      <w:r>
        <w:rPr>
          <w:color w:val="000000"/>
          <w:sz w:val="20"/>
        </w:rPr>
        <w:t>) немедленно сообщает в территориальные подразделения ведомства государственного органа в сфере санитарно-эпидемиологического благополучия населения, главным государственным ветеринарным инспекторам и главному ветеринарному врачу соседних административно-т</w:t>
      </w:r>
      <w:r>
        <w:rPr>
          <w:color w:val="000000"/>
          <w:sz w:val="20"/>
        </w:rPr>
        <w:t>ерриториальных единиц и вышестоящему ветеринарному органу;</w:t>
      </w:r>
      <w:r>
        <w:br/>
      </w:r>
      <w:r>
        <w:rPr>
          <w:color w:val="000000"/>
          <w:sz w:val="20"/>
        </w:rPr>
        <w:t>      2) совместно с государственным ветеринарным врачом и  представителем территориального подразделения ведомства государственного органа в сфере санитарно-эпидемиологического благополучия населе</w:t>
      </w:r>
      <w:r>
        <w:rPr>
          <w:color w:val="000000"/>
          <w:sz w:val="20"/>
        </w:rPr>
        <w:t>ния выезжает на место, проводит эпизоотолого-эпидемиологическое расследование эпизоотического очага и неблагополучного пункта, определяет границы угрожаемой зоны и разрабатывает план мероприятий по локализации и ликвидации эпизоотического очага, а также пр</w:t>
      </w:r>
      <w:r>
        <w:rPr>
          <w:color w:val="000000"/>
          <w:sz w:val="20"/>
        </w:rPr>
        <w:t>оводит профилактические и противоэпидемические мероприятия среди сельскохозяйственных животных и людей по недопущению новых случаев заболевания;</w:t>
      </w:r>
      <w:r>
        <w:br/>
      </w:r>
      <w:r>
        <w:rPr>
          <w:color w:val="000000"/>
          <w:sz w:val="20"/>
        </w:rPr>
        <w:t>      3) оформляет материалы по установлению ограничительных мероприятий для утверждения в местный исполнительн</w:t>
      </w:r>
      <w:r>
        <w:rPr>
          <w:color w:val="000000"/>
          <w:sz w:val="20"/>
        </w:rPr>
        <w:t>ый орган.</w:t>
      </w:r>
      <w:r>
        <w:br/>
      </w:r>
      <w:r>
        <w:rPr>
          <w:color w:val="000000"/>
          <w:sz w:val="20"/>
        </w:rPr>
        <w:t>      115.  В неблагополучных по бешенству населенных пунктах не допускается проведение выставок собак и кошек, выводок и натаски собак. Прекращается торговля животными, запрещается вывоз собак и кошек за пределы неблагополучного пункта и отлов (</w:t>
      </w:r>
      <w:r>
        <w:rPr>
          <w:color w:val="000000"/>
          <w:sz w:val="20"/>
        </w:rPr>
        <w:t>для вывоза в зоопарки, с целью расселения в других районах) диких животных на территории, где установлено ограничение и в угрожаемой зоне.</w:t>
      </w:r>
      <w:r>
        <w:br/>
      </w:r>
      <w:r>
        <w:rPr>
          <w:color w:val="000000"/>
          <w:sz w:val="20"/>
        </w:rPr>
        <w:t xml:space="preserve">      116. Ветеринарные подразделения МИО и территориальные подразделения ведомства  </w:t>
      </w:r>
      <w:r>
        <w:rPr>
          <w:color w:val="000000"/>
          <w:sz w:val="20"/>
        </w:rPr>
        <w:lastRenderedPageBreak/>
        <w:t xml:space="preserve">государственного органа в сфере </w:t>
      </w:r>
      <w:r>
        <w:rPr>
          <w:color w:val="000000"/>
          <w:sz w:val="20"/>
        </w:rPr>
        <w:t>санитарно-эпидемиологического благополучия населения организовывают в неблагополучных по бешенству пунктах следующие мероприятия:</w:t>
      </w:r>
      <w:r>
        <w:br/>
      </w:r>
      <w:r>
        <w:rPr>
          <w:color w:val="000000"/>
          <w:sz w:val="20"/>
        </w:rPr>
        <w:t>      1) проведение среди населения разъяснительной работы об опасности заболевания бешенством и мерах его предупреждения;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2) подворный (поквартирный) обход неблагополучного пункта для выявления лиц, нуждающихся в прививках против бешенства, проверки условий содержания собак, кошек и других животных, выявления больных бешенством, подозрительных по заболеванию и подозреваемы</w:t>
      </w:r>
      <w:r>
        <w:rPr>
          <w:color w:val="000000"/>
          <w:sz w:val="20"/>
        </w:rPr>
        <w:t>х в заражении животных;</w:t>
      </w:r>
      <w:r>
        <w:br/>
      </w:r>
      <w:r>
        <w:rPr>
          <w:color w:val="000000"/>
          <w:sz w:val="20"/>
        </w:rPr>
        <w:t>      3) умерщвление выявленных больных бешенством собак, кошек и других животных с последующим сжиганием, кроме покусавших людей и животных, которых изолируют и оставляют под наблюдением;</w:t>
      </w:r>
      <w:r>
        <w:br/>
      </w:r>
      <w:r>
        <w:rPr>
          <w:color w:val="000000"/>
          <w:sz w:val="20"/>
        </w:rPr>
        <w:t>      4) при выявлении случаев бешенства ди</w:t>
      </w:r>
      <w:r>
        <w:rPr>
          <w:color w:val="000000"/>
          <w:sz w:val="20"/>
        </w:rPr>
        <w:t>ких животных местные исполнительные органы (акимов сельских округов, районов, городов, областей) проводят мероприятия по отлову и уничтожению диких животных, собак и кошек.</w:t>
      </w:r>
      <w:r>
        <w:br/>
      </w:r>
      <w:r>
        <w:rPr>
          <w:color w:val="000000"/>
          <w:sz w:val="20"/>
        </w:rPr>
        <w:t>      117. В эпизоотическом очаге бешенства устанавливают наблюдение за группой жив</w:t>
      </w:r>
      <w:r>
        <w:rPr>
          <w:color w:val="000000"/>
          <w:sz w:val="20"/>
        </w:rPr>
        <w:t>отных (ферма, стада, гурт, отара, табун), из которой выделены больные или подозрительные на заболевание бешенством. Этих животных осматривают не реже трех раз в день и подвергают профилактическим прививкам антирабической вакцины в соответствии с инструкцие</w:t>
      </w:r>
      <w:r>
        <w:rPr>
          <w:color w:val="000000"/>
          <w:sz w:val="20"/>
        </w:rPr>
        <w:t>й по ее применению. После прививок изоляция животных в течение 60 календарных дней.</w:t>
      </w:r>
      <w:r>
        <w:br/>
      </w:r>
      <w:r>
        <w:rPr>
          <w:color w:val="000000"/>
          <w:sz w:val="20"/>
        </w:rPr>
        <w:t>      118. Клинически здоровых животных, покусанных дикими хищниками или собаками, независимо от прививок против бешенства и породности, умерщвляют с последующим сжиганием.</w:t>
      </w:r>
      <w:r>
        <w:br/>
      </w:r>
      <w:r>
        <w:rPr>
          <w:color w:val="000000"/>
          <w:sz w:val="20"/>
        </w:rPr>
        <w:t>      119. Убой сельскохозяйственных животных производится на том же месте, где был зарегистрирован случай заболевания бешенством.</w:t>
      </w:r>
      <w:r>
        <w:br/>
      </w:r>
      <w:r>
        <w:rPr>
          <w:color w:val="000000"/>
          <w:sz w:val="20"/>
        </w:rPr>
        <w:t xml:space="preserve">      120. Молоко клинически здоровых животных неблагополучной по бешенству фермы (гурта, стада, отары, табуна), независимо </w:t>
      </w:r>
      <w:r>
        <w:rPr>
          <w:color w:val="000000"/>
          <w:sz w:val="20"/>
        </w:rPr>
        <w:t>от проведенных прививок против бешенства, разрешается использовать в пищу людям или в корм животным только после пастеризации при 80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– 85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С в течение 30 минут или кипячения в течение 5 минут.</w:t>
      </w:r>
      <w:r>
        <w:br/>
      </w:r>
      <w:r>
        <w:rPr>
          <w:color w:val="000000"/>
          <w:sz w:val="20"/>
        </w:rPr>
        <w:t xml:space="preserve">      121. Шерсть, полученную от клинически здоровых животных </w:t>
      </w:r>
      <w:r>
        <w:rPr>
          <w:color w:val="000000"/>
          <w:sz w:val="20"/>
        </w:rPr>
        <w:t>неблагополучной по бешенству группы, вывозят из хозяйства в таре из плотной ткани только на перерабатывающие предприятия с указанием в ветеринарных сопроводительных документах о том, что она подлежит дезинфекции.</w:t>
      </w:r>
      <w:r>
        <w:br/>
      </w:r>
      <w:r>
        <w:rPr>
          <w:color w:val="000000"/>
          <w:sz w:val="20"/>
        </w:rPr>
        <w:t xml:space="preserve">      122. Места, где находились животные, </w:t>
      </w:r>
      <w:r>
        <w:rPr>
          <w:color w:val="000000"/>
          <w:sz w:val="20"/>
        </w:rPr>
        <w:t>больные и подозрительные по заболеванию бешенством животные, предметы ухода, одежда и другие вещи, загрязненные слюной и другими выделениями, подвергают дезинфекции.</w:t>
      </w:r>
      <w:r>
        <w:br/>
      </w:r>
      <w:r>
        <w:rPr>
          <w:color w:val="000000"/>
          <w:sz w:val="20"/>
        </w:rPr>
        <w:t xml:space="preserve">      123. Медицинские работники, выявившие лиц, подвергшихся риску инфицирования вирусом </w:t>
      </w:r>
      <w:r>
        <w:rPr>
          <w:color w:val="000000"/>
          <w:sz w:val="20"/>
        </w:rPr>
        <w:t>бешенства, немедленно сообщают о них в территориальное подразделение ведомства государственного органа в сфере санитарно-эпидемиологического благополучия населения и ветеринарную службу</w:t>
      </w:r>
      <w:r>
        <w:br/>
      </w:r>
      <w:r>
        <w:rPr>
          <w:color w:val="000000"/>
          <w:sz w:val="20"/>
        </w:rPr>
        <w:t xml:space="preserve">      124. В территориальное подразделение ведомства государственного </w:t>
      </w:r>
      <w:r>
        <w:rPr>
          <w:color w:val="000000"/>
          <w:sz w:val="20"/>
        </w:rPr>
        <w:t>органа в сфере санитарно-эпидемиологического благополучия населения о каждом случае обращения по поводу риска инфицирования вирусом бешенства:</w:t>
      </w:r>
      <w:r>
        <w:br/>
      </w:r>
      <w:r>
        <w:rPr>
          <w:color w:val="000000"/>
          <w:sz w:val="20"/>
        </w:rPr>
        <w:t>      1) регистрирует;</w:t>
      </w:r>
      <w:r>
        <w:br/>
      </w:r>
      <w:r>
        <w:rPr>
          <w:color w:val="000000"/>
          <w:sz w:val="20"/>
        </w:rPr>
        <w:t xml:space="preserve">      2) информирует главного государственного ветеринарного инспектора, государственного </w:t>
      </w:r>
      <w:r>
        <w:rPr>
          <w:color w:val="000000"/>
          <w:sz w:val="20"/>
        </w:rPr>
        <w:t>врача об известных животных, нанесших повреждение, с целью их изолирования и установления ветеринарного наблюдения за животными;</w:t>
      </w:r>
      <w:r>
        <w:br/>
      </w:r>
      <w:r>
        <w:rPr>
          <w:color w:val="000000"/>
          <w:sz w:val="20"/>
        </w:rPr>
        <w:t>      3) немедленно с государственным органом в области ветеринарии проводит совместное эпизоотолого-эпидемиологическое расслед</w:t>
      </w:r>
      <w:r>
        <w:rPr>
          <w:color w:val="000000"/>
          <w:sz w:val="20"/>
        </w:rPr>
        <w:t>ование;</w:t>
      </w:r>
      <w:r>
        <w:br/>
      </w:r>
      <w:r>
        <w:rPr>
          <w:color w:val="000000"/>
          <w:sz w:val="20"/>
        </w:rPr>
        <w:t xml:space="preserve">      4) совместно с территориальным органом здравоохранения выявляет круг лиц, подвергшихся риску инфицирования вирусом бешенства и нуждающихся в лечебно-профилактической иммунизации, и направляет их в травматологический (кабинет), а при </w:t>
      </w:r>
      <w:r>
        <w:rPr>
          <w:color w:val="000000"/>
          <w:sz w:val="20"/>
        </w:rPr>
        <w:lastRenderedPageBreak/>
        <w:t>отсутстви</w:t>
      </w:r>
      <w:r>
        <w:rPr>
          <w:color w:val="000000"/>
          <w:sz w:val="20"/>
        </w:rPr>
        <w:t>и последнего – в хирургический кабинет.</w:t>
      </w:r>
      <w:r>
        <w:br/>
      </w:r>
      <w:r>
        <w:rPr>
          <w:color w:val="000000"/>
          <w:sz w:val="20"/>
        </w:rPr>
        <w:t>      125. Медицинские организации лиц, подвергшихся риску инфицирования вирусом бешенства направляют в травматологические пункты или хирургические кабинеты, доставку пострадавших из сельской местности осуществляют м</w:t>
      </w:r>
      <w:r>
        <w:rPr>
          <w:color w:val="000000"/>
          <w:sz w:val="20"/>
        </w:rPr>
        <w:t>едицинским транспортом (а также уклонившихся для продолжения курса антирабических прививок).</w:t>
      </w:r>
      <w:r>
        <w:br/>
      </w:r>
      <w:r>
        <w:rPr>
          <w:color w:val="000000"/>
          <w:sz w:val="20"/>
        </w:rPr>
        <w:t>      126. Курс лечебно-профилактической иммунизации проводится государственными медицинскими организациями лицам, подвергшимся риску инфицирования вирусом бешенст</w:t>
      </w:r>
      <w:r>
        <w:rPr>
          <w:color w:val="000000"/>
          <w:sz w:val="20"/>
        </w:rPr>
        <w:t>ва, в порядке и в сроки, предусмотренные инструкцией (наставлением) по их применению.</w:t>
      </w:r>
      <w:r>
        <w:br/>
      </w:r>
      <w:r>
        <w:rPr>
          <w:color w:val="000000"/>
          <w:sz w:val="20"/>
        </w:rPr>
        <w:t>      127. Лица, с подозрением на бешенство госпитализируются в отдельные боксы инфекционных стационаров.</w:t>
      </w:r>
    </w:p>
    <w:p w:rsidR="0039661D" w:rsidRDefault="00C27956">
      <w:pPr>
        <w:spacing w:after="0"/>
      </w:pPr>
      <w:bookmarkStart w:id="15" w:name="z158"/>
      <w:bookmarkEnd w:id="14"/>
      <w:r>
        <w:rPr>
          <w:b/>
          <w:color w:val="000000"/>
        </w:rPr>
        <w:t xml:space="preserve">   7. Санитарно-эпидемиологические требования</w:t>
      </w:r>
      <w:r>
        <w:br/>
      </w:r>
      <w:r>
        <w:rPr>
          <w:b/>
          <w:color w:val="000000"/>
        </w:rPr>
        <w:t>к организации и пр</w:t>
      </w:r>
      <w:r>
        <w:rPr>
          <w:b/>
          <w:color w:val="000000"/>
        </w:rPr>
        <w:t>оведению санитарно-противоэпидемических</w:t>
      </w:r>
      <w:r>
        <w:br/>
      </w:r>
      <w:r>
        <w:rPr>
          <w:b/>
          <w:color w:val="000000"/>
        </w:rPr>
        <w:t>(профилактических) мероприятий по предупреждению листериоза</w:t>
      </w:r>
    </w:p>
    <w:p w:rsidR="0039661D" w:rsidRDefault="00C27956">
      <w:pPr>
        <w:spacing w:after="0"/>
      </w:pPr>
      <w:bookmarkStart w:id="16" w:name="z159"/>
      <w:bookmarkEnd w:id="15"/>
      <w:r>
        <w:rPr>
          <w:color w:val="000000"/>
          <w:sz w:val="20"/>
        </w:rPr>
        <w:t>      128. Лица, не прошедшие инструктаж по работе с заразным материалом и мерам личной безопасности, не допускаются к приему, транспортированию и убою живо</w:t>
      </w:r>
      <w:r>
        <w:rPr>
          <w:color w:val="000000"/>
          <w:sz w:val="20"/>
        </w:rPr>
        <w:t>тных с положительными серологическими реакциями и больных листериозом животных, разделке туш и переработке сырья от них.</w:t>
      </w:r>
      <w:r>
        <w:br/>
      </w:r>
      <w:r>
        <w:rPr>
          <w:color w:val="000000"/>
          <w:sz w:val="20"/>
        </w:rPr>
        <w:t>      129. Не допускаются к работе лица, не достигшие 18-летнего возраста, беременные и кормящие женщины, сезонные рабочие.</w:t>
      </w:r>
      <w:r>
        <w:br/>
      </w:r>
      <w:r>
        <w:rPr>
          <w:color w:val="000000"/>
          <w:sz w:val="20"/>
        </w:rPr>
        <w:t xml:space="preserve">      130. </w:t>
      </w:r>
      <w:r>
        <w:rPr>
          <w:color w:val="000000"/>
          <w:sz w:val="20"/>
        </w:rPr>
        <w:t>Работники хозяйствующих субъектов, в том числе временно привлекаемые лица, не допускаются к работе без средств личной гигиены и индивидуальной защиты (халаты, резиновые перчатки, нарукавники, клеенчатые фартуки, соответствующая обувь).</w:t>
      </w:r>
      <w:r>
        <w:br/>
      </w:r>
      <w:r>
        <w:rPr>
          <w:color w:val="000000"/>
          <w:sz w:val="20"/>
        </w:rPr>
        <w:t>      131. Профилакт</w:t>
      </w:r>
      <w:r>
        <w:rPr>
          <w:color w:val="000000"/>
          <w:sz w:val="20"/>
        </w:rPr>
        <w:t>ические медицинские осмотры работников хозяйствующих субъектов проводятся через 1 – 2 месяца после окончания массового окота и отела животных, работников предприятий по переработке сырья и продукции животного происхождения – через 1 – 2 месяца после массов</w:t>
      </w:r>
      <w:r>
        <w:rPr>
          <w:color w:val="000000"/>
          <w:sz w:val="20"/>
        </w:rPr>
        <w:t>ого убоя животных.</w:t>
      </w:r>
      <w:r>
        <w:br/>
      </w:r>
      <w:r>
        <w:rPr>
          <w:color w:val="000000"/>
          <w:sz w:val="20"/>
        </w:rPr>
        <w:t>      132. Профилактическому лабораторному обследованию на листериоз подлежат:</w:t>
      </w:r>
      <w:r>
        <w:br/>
      </w:r>
      <w:r>
        <w:rPr>
          <w:color w:val="000000"/>
          <w:sz w:val="20"/>
        </w:rPr>
        <w:t>      1) лица, временно привлекаемые к уходу за животными и к переработке сырья и продукции животного происхождения (через 1 – 2 месяца после сезонных работ);</w:t>
      </w:r>
      <w:r>
        <w:br/>
      </w:r>
      <w:r>
        <w:rPr>
          <w:color w:val="000000"/>
          <w:sz w:val="20"/>
        </w:rPr>
        <w:t>      2) женщины детородного возраста по клиническим показаниям;</w:t>
      </w:r>
      <w:r>
        <w:br/>
      </w:r>
      <w:r>
        <w:rPr>
          <w:color w:val="000000"/>
          <w:sz w:val="20"/>
        </w:rPr>
        <w:t>      3) беременные и роженицы с отягощенным акушерским анамнезом, патологическим течением беременности и/или родов, патологией предполагающей листериоз;</w:t>
      </w:r>
      <w:r>
        <w:br/>
      </w:r>
      <w:r>
        <w:rPr>
          <w:color w:val="000000"/>
          <w:sz w:val="20"/>
        </w:rPr>
        <w:t>      4) новорожденные с подозрением</w:t>
      </w:r>
      <w:r>
        <w:rPr>
          <w:color w:val="000000"/>
          <w:sz w:val="20"/>
        </w:rPr>
        <w:t xml:space="preserve"> на листериоз;</w:t>
      </w:r>
      <w:r>
        <w:br/>
      </w:r>
      <w:r>
        <w:rPr>
          <w:color w:val="000000"/>
          <w:sz w:val="20"/>
        </w:rPr>
        <w:t>      5) трупы мертворожденных или умерших в первые дни жизни детей по показаниям.</w:t>
      </w:r>
      <w:r>
        <w:br/>
      </w:r>
      <w:r>
        <w:rPr>
          <w:color w:val="000000"/>
          <w:sz w:val="20"/>
        </w:rPr>
        <w:t xml:space="preserve">      133) При выявлении заболеваний листериозом среди людей, сельскохозяйственных и других животных проводится совместное обследование эпизоотического очага </w:t>
      </w:r>
      <w:r>
        <w:rPr>
          <w:color w:val="000000"/>
          <w:sz w:val="20"/>
        </w:rPr>
        <w:t>врачом-эпидемиологом территориального подразделения государственного органа в сфере санитарно-эпидемиологического благополучия населения и государственным ветеринарным врачом, государственным ветеринарно-санитарным инспектором.</w:t>
      </w:r>
      <w:r>
        <w:br/>
      </w:r>
      <w:r>
        <w:rPr>
          <w:color w:val="000000"/>
          <w:sz w:val="20"/>
        </w:rPr>
        <w:t xml:space="preserve">      134. Лица, контактные </w:t>
      </w:r>
      <w:r>
        <w:rPr>
          <w:color w:val="000000"/>
          <w:sz w:val="20"/>
        </w:rPr>
        <w:t>с больными листериозом, а также домашние животные, обследуются на листериоз.</w:t>
      </w:r>
      <w:r>
        <w:br/>
      </w:r>
      <w:r>
        <w:rPr>
          <w:color w:val="000000"/>
          <w:sz w:val="20"/>
        </w:rPr>
        <w:t>      135. Госпитализация больных листериозом, листерионосителей проводится по клиническим и эпидемиологическим показаниям.</w:t>
      </w:r>
      <w:r>
        <w:br/>
      </w:r>
      <w:r>
        <w:rPr>
          <w:color w:val="000000"/>
          <w:sz w:val="20"/>
        </w:rPr>
        <w:t>      136. Реконвалесценты выписываются из стационара п</w:t>
      </w:r>
      <w:r>
        <w:rPr>
          <w:color w:val="000000"/>
          <w:sz w:val="20"/>
        </w:rPr>
        <w:t>осле клинического выздоровления и однократного отрицательного результата бактериологического исследования.</w:t>
      </w:r>
      <w:r>
        <w:br/>
      </w:r>
      <w:r>
        <w:rPr>
          <w:color w:val="000000"/>
          <w:sz w:val="20"/>
        </w:rPr>
        <w:t>      137. Диспансеризация за переболевшими листериозом лицами проводится в течение 1 года с обязательным ежеквартальным проведением специфических ла</w:t>
      </w:r>
      <w:r>
        <w:rPr>
          <w:color w:val="000000"/>
          <w:sz w:val="20"/>
        </w:rPr>
        <w:t>бораторных исследований.</w:t>
      </w:r>
      <w:r>
        <w:br/>
      </w:r>
      <w:r>
        <w:rPr>
          <w:color w:val="000000"/>
          <w:sz w:val="20"/>
        </w:rPr>
        <w:t>      138. Диспансеризация беременных женщин проводится на ранних стадиях беременности с обязательным проведением серологических, а в случае положительных серологических тестов – бактериологических исследований. В случае положитель</w:t>
      </w:r>
      <w:r>
        <w:rPr>
          <w:color w:val="000000"/>
          <w:sz w:val="20"/>
        </w:rPr>
        <w:t xml:space="preserve">ных бактериологических исследований на листерии проводится соответствующее антибактериальное и патогенетическое </w:t>
      </w:r>
      <w:r>
        <w:rPr>
          <w:color w:val="000000"/>
          <w:sz w:val="20"/>
        </w:rPr>
        <w:lastRenderedPageBreak/>
        <w:t>лечение.</w:t>
      </w:r>
      <w:r>
        <w:br/>
      </w:r>
      <w:r>
        <w:rPr>
          <w:color w:val="000000"/>
          <w:sz w:val="20"/>
        </w:rPr>
        <w:t>      139. Допуск переболевших листериозом лиц на работу и в организованные коллективы проводится без ограничений после клинического вы</w:t>
      </w:r>
      <w:r>
        <w:rPr>
          <w:color w:val="000000"/>
          <w:sz w:val="20"/>
        </w:rPr>
        <w:t>здоровления и отрицательного результата бактериологического обследования.</w:t>
      </w:r>
      <w:r>
        <w:br/>
      </w:r>
      <w:r>
        <w:rPr>
          <w:color w:val="000000"/>
          <w:sz w:val="20"/>
        </w:rPr>
        <w:t>      140. Покупка, продажа, сдача на убой, другие перемещения и перегруппировка животных проводится при наличии ветеринарных сопроводительных документов (ветеринарный сертификат или</w:t>
      </w:r>
      <w:r>
        <w:rPr>
          <w:color w:val="000000"/>
          <w:sz w:val="20"/>
        </w:rPr>
        <w:t> ветеринарная справка), реализация продукции и сырья животного происхождения – после проведения ветеринарно-санитарной экспертизы.</w:t>
      </w:r>
      <w:r>
        <w:br/>
      </w:r>
      <w:r>
        <w:rPr>
          <w:color w:val="000000"/>
          <w:sz w:val="20"/>
        </w:rPr>
        <w:t>      141. Поголовье животных комплектуется животными из хозяйствующих субъектов, благополучных по листериозу.</w:t>
      </w:r>
      <w:r>
        <w:br/>
      </w:r>
      <w:r>
        <w:rPr>
          <w:color w:val="000000"/>
          <w:sz w:val="20"/>
        </w:rPr>
        <w:t>      142. В ц</w:t>
      </w:r>
      <w:r>
        <w:rPr>
          <w:color w:val="000000"/>
          <w:sz w:val="20"/>
        </w:rPr>
        <w:t>елях своевременного выявления листериоза проводят исследование сыворотки крови животных в реакции связывания комплемента (далее – РСК):</w:t>
      </w:r>
      <w:r>
        <w:br/>
      </w:r>
      <w:r>
        <w:rPr>
          <w:color w:val="000000"/>
          <w:sz w:val="20"/>
        </w:rPr>
        <w:t>      1) во всех случаях при подозрении на листериоз;</w:t>
      </w:r>
      <w:r>
        <w:br/>
      </w:r>
      <w:r>
        <w:rPr>
          <w:color w:val="000000"/>
          <w:sz w:val="20"/>
        </w:rPr>
        <w:t>      2) на племенных предприятиях, станциях (пунктах) искусственн</w:t>
      </w:r>
      <w:r>
        <w:rPr>
          <w:color w:val="000000"/>
          <w:sz w:val="20"/>
        </w:rPr>
        <w:t>ого осеменения всех производителей (быки, хряки, бараны) два раза в год;</w:t>
      </w:r>
      <w:r>
        <w:br/>
      </w:r>
      <w:r>
        <w:rPr>
          <w:color w:val="000000"/>
          <w:sz w:val="20"/>
        </w:rPr>
        <w:t>      3) свиней, крупный и мелкий рогатый скот – в племенных хозяйствах поголовно один раз в год.</w:t>
      </w:r>
      <w:r>
        <w:br/>
      </w:r>
      <w:r>
        <w:rPr>
          <w:color w:val="000000"/>
          <w:sz w:val="20"/>
        </w:rPr>
        <w:t>      143. Вновь поступающих животных подвергают карантированию в порядке, установлен</w:t>
      </w:r>
      <w:r>
        <w:rPr>
          <w:color w:val="000000"/>
          <w:sz w:val="20"/>
        </w:rPr>
        <w:t>ным уполномоченным органом в области ветеринарии.</w:t>
      </w:r>
      <w:r>
        <w:br/>
      </w:r>
      <w:r>
        <w:rPr>
          <w:color w:val="000000"/>
          <w:sz w:val="20"/>
        </w:rPr>
        <w:t>      144. Владельцы животных извещают ветеринарные подразделения, госветорганизации МИО, органы государственного ветеринарно-санитарного контроля и надзора обо всех случаях заболеваний, подозрении на листе</w:t>
      </w:r>
      <w:r>
        <w:rPr>
          <w:color w:val="000000"/>
          <w:sz w:val="20"/>
        </w:rPr>
        <w:t>риоз, аборта, мертворождения и падежа животных и предъявляют по требованию государственных ветеринарно-санитарных инспекторов все необходимые сведения о приобретенных животных, создавать условия для проведения их осмотра, исследований и обработок.</w:t>
      </w:r>
      <w:r>
        <w:br/>
      </w:r>
      <w:r>
        <w:rPr>
          <w:color w:val="000000"/>
          <w:sz w:val="20"/>
        </w:rPr>
        <w:t>      14</w:t>
      </w:r>
      <w:r>
        <w:rPr>
          <w:color w:val="000000"/>
          <w:sz w:val="20"/>
        </w:rPr>
        <w:t>5. Государственный ветеринарный врач и/или государственный ветеринарно-санитарный инспектор соответствующей административно-территориальной единицы ведут учет всех случаев абортов, мертворождения и падежа животных и направляют патологический материал на ис</w:t>
      </w:r>
      <w:r>
        <w:rPr>
          <w:color w:val="000000"/>
          <w:sz w:val="20"/>
        </w:rPr>
        <w:t>следование в ветеринарную лабораторию</w:t>
      </w:r>
      <w:r>
        <w:br/>
      </w:r>
      <w:r>
        <w:rPr>
          <w:color w:val="000000"/>
          <w:sz w:val="20"/>
        </w:rPr>
        <w:t>      146. Все корма, в том числе силос и комбикорма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</w:t>
      </w:r>
      <w:r>
        <w:rPr>
          <w:color w:val="000000"/>
          <w:sz w:val="20"/>
        </w:rPr>
        <w:t>ний.</w:t>
      </w:r>
      <w:r>
        <w:br/>
      </w:r>
      <w:r>
        <w:rPr>
          <w:color w:val="000000"/>
          <w:sz w:val="20"/>
        </w:rPr>
        <w:t>      147. Кормушки, которые используются для скармливания молоком и молочными продуктами (обрат, молочная сыворотка и другие), подвергаются мытью и дезинфекции.</w:t>
      </w:r>
      <w:r>
        <w:br/>
      </w:r>
      <w:r>
        <w:rPr>
          <w:color w:val="000000"/>
          <w:sz w:val="20"/>
        </w:rPr>
        <w:t>      148. При маститах животных проводится бактериологическое исследование молока.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149. Прием и убой положительно реагирующих и больных листериозом животных производится на мясоперерабатывающих объектах и убойных пунктах (далее – объекты).</w:t>
      </w:r>
      <w:r>
        <w:br/>
      </w:r>
      <w:r>
        <w:rPr>
          <w:color w:val="000000"/>
          <w:sz w:val="20"/>
        </w:rPr>
        <w:t xml:space="preserve">      150. Больные животные, поступившие на объекты, содержатся изолированно от здоровых животных </w:t>
      </w:r>
      <w:r>
        <w:rPr>
          <w:color w:val="000000"/>
          <w:sz w:val="20"/>
        </w:rPr>
        <w:t>в специально выделенных загонах (изоляторах). Убой их допускается в общем убойном цехе в конце смены или в отдельную смену.</w:t>
      </w:r>
      <w:r>
        <w:br/>
      </w:r>
      <w:r>
        <w:rPr>
          <w:color w:val="000000"/>
          <w:sz w:val="20"/>
        </w:rPr>
        <w:t>      151. Базы (загоны) предубойного содержания животных имеют полы с твердым покрытием, оборудованы стоками, приемниками и устройс</w:t>
      </w:r>
      <w:r>
        <w:rPr>
          <w:color w:val="000000"/>
          <w:sz w:val="20"/>
        </w:rPr>
        <w:t>твом для обеззараживания сточных вод.</w:t>
      </w:r>
      <w:r>
        <w:br/>
      </w:r>
      <w:r>
        <w:rPr>
          <w:color w:val="000000"/>
          <w:sz w:val="20"/>
        </w:rPr>
        <w:t>      152. После окончания убоя помещение санитарной бойни, убойного цеха, базы предубойного содержания, производственные помещения по переработке продуктов убоя, технологическое оборудование, инвентарь, санитарная и с</w:t>
      </w:r>
      <w:r>
        <w:rPr>
          <w:color w:val="000000"/>
          <w:sz w:val="20"/>
        </w:rPr>
        <w:t>пециальная одежда, обувь, транспортные средства и производственные стоки подвергаются механической очистке и дезинфекции.</w:t>
      </w:r>
      <w:r>
        <w:br/>
      </w:r>
      <w:r>
        <w:rPr>
          <w:color w:val="000000"/>
          <w:sz w:val="20"/>
        </w:rPr>
        <w:t xml:space="preserve">      153. На объектах не допускается производить откорм и выращивание скота, а также доение коров, овец и коз, независимо от наличия </w:t>
      </w:r>
      <w:r>
        <w:rPr>
          <w:color w:val="000000"/>
          <w:sz w:val="20"/>
        </w:rPr>
        <w:t>или отсутствия у них заболевания листериозом.</w:t>
      </w:r>
      <w:r>
        <w:br/>
      </w:r>
      <w:r>
        <w:rPr>
          <w:color w:val="000000"/>
          <w:sz w:val="20"/>
        </w:rPr>
        <w:lastRenderedPageBreak/>
        <w:t>      154. Для сбора субпродуктов выделяется водонепроницаемая, поддающаяся санитарной обработке тара с маркировкой «Листериоз», а для конфискатов – закрывающаяся водонепроницаемая тара с маркировкой «Конфискат</w:t>
      </w:r>
      <w:r>
        <w:rPr>
          <w:color w:val="000000"/>
          <w:sz w:val="20"/>
        </w:rPr>
        <w:t>ы».</w:t>
      </w:r>
      <w:r>
        <w:br/>
      </w:r>
      <w:r>
        <w:rPr>
          <w:color w:val="000000"/>
          <w:sz w:val="20"/>
        </w:rPr>
        <w:t>      155. Для исследования на листериоз в лабораторию необходимо направлять:</w:t>
      </w:r>
      <w:r>
        <w:br/>
      </w:r>
      <w:r>
        <w:rPr>
          <w:color w:val="000000"/>
          <w:sz w:val="20"/>
        </w:rPr>
        <w:t>      1) целый труп мелких животных или голову (головной мозг), печень, селезенку, почку, лимфоузлы, пораженные участки легких, абортированный плод или его оболочки. В летнее</w:t>
      </w:r>
      <w:r>
        <w:rPr>
          <w:color w:val="000000"/>
          <w:sz w:val="20"/>
        </w:rPr>
        <w:t xml:space="preserve"> время патологический материал консервируют 40 %-ным стерильным водным раствором глицерина;</w:t>
      </w:r>
      <w:r>
        <w:br/>
      </w:r>
      <w:r>
        <w:rPr>
          <w:color w:val="000000"/>
          <w:sz w:val="20"/>
        </w:rPr>
        <w:t xml:space="preserve">      2) для прижизненной диагностики - истечения из половых органов абортировавших маток, кровь или сыворотку от больных и подозрительных по заболеванию животных, </w:t>
      </w:r>
      <w:r>
        <w:rPr>
          <w:color w:val="000000"/>
          <w:sz w:val="20"/>
        </w:rPr>
        <w:t>молоко.</w:t>
      </w:r>
      <w:r>
        <w:br/>
      </w:r>
      <w:r>
        <w:rPr>
          <w:color w:val="000000"/>
          <w:sz w:val="20"/>
        </w:rPr>
        <w:t>      156. Диагноз «листериоз» ставят на основании комплекса эпизоотологических данных и результатов лабораторного исследования. Решающее значение принадлежит бактериологическому исследованию – выделение культуры листерий.</w:t>
      </w:r>
      <w:r>
        <w:br/>
      </w:r>
      <w:r>
        <w:rPr>
          <w:color w:val="000000"/>
          <w:sz w:val="20"/>
        </w:rPr>
        <w:t>      157. При установлен</w:t>
      </w:r>
      <w:r>
        <w:rPr>
          <w:color w:val="000000"/>
          <w:sz w:val="20"/>
        </w:rPr>
        <w:t>ии диагноза листериоз у животного ветеринарный специалист, обслуживающий хозяйствующий субъект, немедленно сообщает об этом руководителю хозяйствующего субъекта, Главному государственному ветеринарно-санитарному инспектору, государственному ветеринарному в</w:t>
      </w:r>
      <w:r>
        <w:rPr>
          <w:color w:val="000000"/>
          <w:sz w:val="20"/>
        </w:rPr>
        <w:t>рачу соответствующей административно-территориальной единицы и в соответствующее территориальное подразделение ведомства государственного органа в сфере санитарно-эпидемиологического благополучия населения. Главный государственный ветеринарно-санитарный ин</w:t>
      </w:r>
      <w:r>
        <w:rPr>
          <w:color w:val="000000"/>
          <w:sz w:val="20"/>
        </w:rPr>
        <w:t>спектор, государственный ветеринарный врач соответствующей административно-территориальной единицы проводит эпизоотологическое обследование эпизоотического очага.</w:t>
      </w:r>
      <w:r>
        <w:br/>
      </w:r>
      <w:r>
        <w:rPr>
          <w:color w:val="000000"/>
          <w:sz w:val="20"/>
        </w:rPr>
        <w:t>      158. По условиям ограничительных мероприятий не допускается:</w:t>
      </w:r>
      <w:r>
        <w:br/>
      </w:r>
      <w:r>
        <w:rPr>
          <w:color w:val="000000"/>
          <w:sz w:val="20"/>
        </w:rPr>
        <w:t>      1) вывод (вывоз) жив</w:t>
      </w:r>
      <w:r>
        <w:rPr>
          <w:color w:val="000000"/>
          <w:sz w:val="20"/>
        </w:rPr>
        <w:t>отных, за исключением вывоза их для убоя;</w:t>
      </w:r>
      <w:r>
        <w:br/>
      </w:r>
      <w:r>
        <w:rPr>
          <w:color w:val="000000"/>
          <w:sz w:val="20"/>
        </w:rPr>
        <w:t>      2) вывоз мяса вынужденно забитых больных листериозом животных в сыром виде, за исключением его вывоза для переработки на мясоперерабатывающие объекты. Мясо животных, содержащихся в неблагополучных пунктах и н</w:t>
      </w:r>
      <w:r>
        <w:rPr>
          <w:color w:val="000000"/>
          <w:sz w:val="20"/>
        </w:rPr>
        <w:t>а мясоперерабатывающих объектах подвергается ветеринарно-санитарной экспертизе в соответствии с пунктом 5 статьи 22  Закона РК «О ветеринарии»;</w:t>
      </w:r>
      <w:r>
        <w:br/>
      </w:r>
      <w:r>
        <w:rPr>
          <w:color w:val="000000"/>
          <w:sz w:val="20"/>
        </w:rPr>
        <w:t>      3) вывоз кормов, имевших контакт с больными животными и при подозрении на инфицирование листериями;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4) перегруппировка (перевод) животных внутри хозяйствующего субъекта без разрешения ветеринарного врача;</w:t>
      </w:r>
      <w:r>
        <w:br/>
      </w:r>
      <w:r>
        <w:rPr>
          <w:color w:val="000000"/>
          <w:sz w:val="20"/>
        </w:rPr>
        <w:t>      5) заготовка на неблагополучных пунктах племенных и пользовательных животных, сена, соломы и других грубых кормов для вывоза их в другие хозяйств</w:t>
      </w:r>
      <w:r>
        <w:rPr>
          <w:color w:val="000000"/>
          <w:sz w:val="20"/>
        </w:rPr>
        <w:t>ующие субъекты и районы, а также проведение ярмарок, базаров и выставок животных (включая птиц), пушных зверей, собак, кошек;</w:t>
      </w:r>
      <w:r>
        <w:br/>
      </w:r>
      <w:r>
        <w:rPr>
          <w:color w:val="000000"/>
          <w:sz w:val="20"/>
        </w:rPr>
        <w:t>      6) продажа населению для выращивания и откорма больных животных;</w:t>
      </w:r>
      <w:r>
        <w:br/>
      </w:r>
      <w:r>
        <w:rPr>
          <w:color w:val="000000"/>
          <w:sz w:val="20"/>
        </w:rPr>
        <w:t>      7) совместный выпас, водопой и иной контакт больных ж</w:t>
      </w:r>
      <w:r>
        <w:rPr>
          <w:color w:val="000000"/>
          <w:sz w:val="20"/>
        </w:rPr>
        <w:t>ивотных и поголовья неблагополучных стад со здоровыми животными, а также перегон и перевоз животных на отгонные пастбища.</w:t>
      </w:r>
      <w:r>
        <w:br/>
      </w:r>
      <w:r>
        <w:rPr>
          <w:color w:val="000000"/>
          <w:sz w:val="20"/>
        </w:rPr>
        <w:t>      159. В хозяйствующем субъекте, объявленном неблагополучным пунктом по листериозу, проводятся следующие мероприятия:</w:t>
      </w:r>
      <w:r>
        <w:br/>
      </w:r>
      <w:r>
        <w:rPr>
          <w:color w:val="000000"/>
          <w:sz w:val="20"/>
        </w:rPr>
        <w:t>      1) пог</w:t>
      </w:r>
      <w:r>
        <w:rPr>
          <w:color w:val="000000"/>
          <w:sz w:val="20"/>
        </w:rPr>
        <w:t>оловный клинический осмотр животных с выборочным измерением температуры и выбраковка;</w:t>
      </w:r>
      <w:r>
        <w:br/>
      </w:r>
      <w:r>
        <w:rPr>
          <w:color w:val="000000"/>
          <w:sz w:val="20"/>
        </w:rPr>
        <w:t>      2) для выявления больных животных без клинических признаков и листерионосителей проводятся серологические исследования;</w:t>
      </w:r>
      <w:r>
        <w:br/>
      </w:r>
      <w:r>
        <w:rPr>
          <w:color w:val="000000"/>
          <w:sz w:val="20"/>
        </w:rPr>
        <w:t>      3) больные животные с клиническими при</w:t>
      </w:r>
      <w:r>
        <w:rPr>
          <w:color w:val="000000"/>
          <w:sz w:val="20"/>
        </w:rPr>
        <w:t>знаками поражения центральной нервной системы направляются на убой;</w:t>
      </w:r>
      <w:r>
        <w:br/>
      </w:r>
      <w:r>
        <w:rPr>
          <w:color w:val="000000"/>
          <w:sz w:val="20"/>
        </w:rPr>
        <w:t xml:space="preserve">      4) подозрительные на заболевание животные и животные с положительной серологической реакцией изолируются и подвергаются лечению антибиотиками или </w:t>
      </w:r>
      <w:r>
        <w:rPr>
          <w:color w:val="000000"/>
          <w:sz w:val="20"/>
        </w:rPr>
        <w:lastRenderedPageBreak/>
        <w:t>направляются на убой;</w:t>
      </w:r>
      <w:r>
        <w:br/>
      </w:r>
      <w:r>
        <w:rPr>
          <w:color w:val="000000"/>
          <w:sz w:val="20"/>
        </w:rPr>
        <w:t>      5) живот</w:t>
      </w:r>
      <w:r>
        <w:rPr>
          <w:color w:val="000000"/>
          <w:sz w:val="20"/>
        </w:rPr>
        <w:t>ные без клинических проявлений и с отрицательной серологической реакцией с профилактической целью получают антибиотики;</w:t>
      </w:r>
      <w:r>
        <w:br/>
      </w:r>
      <w:r>
        <w:rPr>
          <w:color w:val="000000"/>
          <w:sz w:val="20"/>
        </w:rPr>
        <w:t>      6) молоко, полученное от животных, подвергается серологическому исследованию и при положительном результате, кипятится в течение 1</w:t>
      </w:r>
      <w:r>
        <w:rPr>
          <w:color w:val="000000"/>
          <w:sz w:val="20"/>
        </w:rPr>
        <w:t>5 минут, с последующим использованием его внутри хозяйства для скармливания животным или перерабатывается на топленое масло. Молоко выздоровевших животных в течение двух месяцев пастеризуется в хозяйствующем субъекте, после чего допускается его вывоз;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7) искусственное осеменение проводится спермой от здоровых производителей, после предварительного серологического обследования на листериоз;</w:t>
      </w:r>
      <w:r>
        <w:br/>
      </w:r>
      <w:r>
        <w:rPr>
          <w:color w:val="000000"/>
          <w:sz w:val="20"/>
        </w:rPr>
        <w:t xml:space="preserve">      8) навоз из животноводческих помещений ежедневно вывозится в навозохранилище или укладывается в бурты на </w:t>
      </w:r>
      <w:r>
        <w:rPr>
          <w:color w:val="000000"/>
          <w:sz w:val="20"/>
        </w:rPr>
        <w:t>отдельных участках. Допускается его использование в качестве удобрения после биотермического обеззараживания в течение 2 – 3 месяцев.</w:t>
      </w:r>
      <w:r>
        <w:br/>
      </w:r>
      <w:r>
        <w:rPr>
          <w:color w:val="000000"/>
          <w:sz w:val="20"/>
        </w:rPr>
        <w:t>      160. Дезинфекция включает нижеследующие мероприятия:</w:t>
      </w:r>
      <w:r>
        <w:br/>
      </w:r>
      <w:r>
        <w:rPr>
          <w:color w:val="000000"/>
          <w:sz w:val="20"/>
        </w:rPr>
        <w:t>      1) в животноводческих помещениях, и на прилегающей террит</w:t>
      </w:r>
      <w:r>
        <w:rPr>
          <w:color w:val="000000"/>
          <w:sz w:val="20"/>
        </w:rPr>
        <w:t>ории проводится дезинфекция после каждого случая выявления больных животных, а затем через каждые 14 календарных дней в течение всего периода ограничения. При входе в помещение, где содержатся больные, подозрительные по заболеванию животные, оборудуют дези</w:t>
      </w:r>
      <w:r>
        <w:rPr>
          <w:color w:val="000000"/>
          <w:sz w:val="20"/>
        </w:rPr>
        <w:t>нфекционные барьеры (коврики) для обработки обуви;</w:t>
      </w:r>
      <w:r>
        <w:br/>
      </w:r>
      <w:r>
        <w:rPr>
          <w:color w:val="000000"/>
          <w:sz w:val="20"/>
        </w:rPr>
        <w:t>      2) выгульные площадки, дворы, базы, помещения для животных, подступы к водоемам и другие инфицированные возбудителями листериоза участки или территории после прекращения заболевания очищаются от мусо</w:t>
      </w:r>
      <w:r>
        <w:rPr>
          <w:color w:val="000000"/>
          <w:sz w:val="20"/>
        </w:rPr>
        <w:t>ра, навоза. Навоз и твердые отбросы (остатки сена и другие) вывозят и подвергают обеззараживанию (биотермическим способом, химическими средствами и другие). В помещениях и на прилегающих к ним территориях проводится дератизация, трупы грызунов – собираются</w:t>
      </w:r>
      <w:r>
        <w:rPr>
          <w:color w:val="000000"/>
          <w:sz w:val="20"/>
        </w:rPr>
        <w:t xml:space="preserve"> и сжигаются;</w:t>
      </w:r>
      <w:r>
        <w:br/>
      </w:r>
      <w:r>
        <w:rPr>
          <w:color w:val="000000"/>
          <w:sz w:val="20"/>
        </w:rPr>
        <w:t>      3) скирды, стога сена, соломы, силос, комбикорма проверяются на заселение грызунами. При обнаружении грызунов своевременно проводится дератизация;</w:t>
      </w:r>
      <w:r>
        <w:br/>
      </w:r>
      <w:r>
        <w:rPr>
          <w:color w:val="000000"/>
          <w:sz w:val="20"/>
        </w:rPr>
        <w:t>      4) в случаях контаминации силосной массы, хранящейся в траншеях или буртах, возбуди</w:t>
      </w:r>
      <w:r>
        <w:rPr>
          <w:color w:val="000000"/>
          <w:sz w:val="20"/>
        </w:rPr>
        <w:t>телем листериоза вся испорченная силосная масса подлежит обеззараживанию биотермическим способом;</w:t>
      </w:r>
      <w:r>
        <w:br/>
      </w:r>
      <w:r>
        <w:rPr>
          <w:color w:val="000000"/>
          <w:sz w:val="20"/>
        </w:rPr>
        <w:t>      5) полученное от больных листериозом животных кожевенно-меховое сырье обеззараживают.</w:t>
      </w:r>
      <w:r>
        <w:br/>
      </w:r>
      <w:r>
        <w:rPr>
          <w:color w:val="000000"/>
          <w:sz w:val="20"/>
        </w:rPr>
        <w:t>      161. Для дезинфекции помещений и предметов ухода за животным</w:t>
      </w:r>
      <w:r>
        <w:rPr>
          <w:color w:val="000000"/>
          <w:sz w:val="20"/>
        </w:rPr>
        <w:t>и используют дезинфицирующие средства, разрешенные к применению к применению на территории Республики Казахстан и государств-участников Таможенного союза.</w:t>
      </w:r>
      <w:r>
        <w:br/>
      </w:r>
      <w:r>
        <w:rPr>
          <w:color w:val="000000"/>
          <w:sz w:val="20"/>
        </w:rPr>
        <w:t>      162. Абортированные плоды, трупы животных подвергаются немедленной утилизации.</w:t>
      </w:r>
      <w:r>
        <w:br/>
      </w:r>
      <w:r>
        <w:rPr>
          <w:color w:val="000000"/>
          <w:sz w:val="20"/>
        </w:rPr>
        <w:t>      163. С хоз</w:t>
      </w:r>
      <w:r>
        <w:rPr>
          <w:color w:val="000000"/>
          <w:sz w:val="20"/>
        </w:rPr>
        <w:t>яйствующего субъекта, ограничительные мероприятия по листериозу снимаются через два месяца после последнего случая выявления клинически больных животных, получения отрицательных результатов серологических исследований, проведения заключительной механическо</w:t>
      </w:r>
      <w:r>
        <w:rPr>
          <w:color w:val="000000"/>
          <w:sz w:val="20"/>
        </w:rPr>
        <w:t>й очистки и дезинфекции помещений и территории хозяйствующего субъекта.</w:t>
      </w:r>
      <w:r>
        <w:br/>
      </w:r>
      <w:r>
        <w:rPr>
          <w:color w:val="000000"/>
          <w:sz w:val="20"/>
        </w:rPr>
        <w:t>      164.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</w:t>
      </w:r>
      <w:r>
        <w:rPr>
          <w:color w:val="000000"/>
          <w:sz w:val="20"/>
        </w:rPr>
        <w:t>ческих результатов исследования сыворотки крови выводимых животных. Вывод других видов животных в течение одного года осуществляется при тех же условиях.</w:t>
      </w:r>
      <w:r>
        <w:br/>
      </w:r>
      <w:r>
        <w:rPr>
          <w:color w:val="000000"/>
          <w:sz w:val="20"/>
        </w:rPr>
        <w:t>      165. В хозяйствующих субъектах, ранее неблагополучных по листериозу, проводится серологическое о</w:t>
      </w:r>
      <w:r>
        <w:rPr>
          <w:color w:val="000000"/>
          <w:sz w:val="20"/>
        </w:rPr>
        <w:t xml:space="preserve">бследование животных 1 раз в год перед постановкой на стойловое содержание до исчезновения положительных реакций. Положительно реагирующие животные изолируются, подвергаются лечению или направляются на убой. При вывозе животных в </w:t>
      </w:r>
      <w:r>
        <w:rPr>
          <w:color w:val="000000"/>
          <w:sz w:val="20"/>
        </w:rPr>
        <w:lastRenderedPageBreak/>
        <w:t>сопроводительных ветеринар</w:t>
      </w:r>
      <w:r>
        <w:rPr>
          <w:color w:val="000000"/>
          <w:sz w:val="20"/>
        </w:rPr>
        <w:t>ных документах указываются результаты лабораторных исследований на листериоз.</w:t>
      </w:r>
    </w:p>
    <w:p w:rsidR="0039661D" w:rsidRDefault="00C27956">
      <w:pPr>
        <w:spacing w:after="0"/>
      </w:pPr>
      <w:bookmarkStart w:id="17" w:name="z197"/>
      <w:bookmarkEnd w:id="16"/>
      <w:r>
        <w:rPr>
          <w:b/>
          <w:color w:val="000000"/>
        </w:rPr>
        <w:t xml:space="preserve">   8. Санитарно-эпидемиологические требования</w:t>
      </w:r>
      <w:r>
        <w:br/>
      </w:r>
      <w:r>
        <w:rPr>
          <w:b/>
          <w:color w:val="000000"/>
        </w:rPr>
        <w:t xml:space="preserve"> к организации и проведению санитарно-противоэпидемических </w:t>
      </w:r>
      <w:r>
        <w:br/>
      </w:r>
      <w:r>
        <w:rPr>
          <w:b/>
          <w:color w:val="000000"/>
        </w:rPr>
        <w:t>(профилактических) мероприятий по предупреждению лептоспироза</w:t>
      </w:r>
    </w:p>
    <w:p w:rsidR="0039661D" w:rsidRDefault="00C27956">
      <w:pPr>
        <w:spacing w:after="0"/>
      </w:pPr>
      <w:bookmarkStart w:id="18" w:name="z198"/>
      <w:bookmarkEnd w:id="17"/>
      <w:r>
        <w:rPr>
          <w:color w:val="000000"/>
          <w:sz w:val="20"/>
        </w:rPr>
        <w:t>      166.</w:t>
      </w:r>
      <w:r>
        <w:rPr>
          <w:color w:val="000000"/>
          <w:sz w:val="20"/>
        </w:rPr>
        <w:t xml:space="preserve"> Требованиями к организации и проведению санитарно-противоэпидемических (профилактических) мероприятий по предупреждению лептоспироза является соблюдение территориальными органами и организациями ведомства государственного органа  в сфере санитарно-эпидеми</w:t>
      </w:r>
      <w:r>
        <w:rPr>
          <w:color w:val="000000"/>
          <w:sz w:val="20"/>
        </w:rPr>
        <w:t>ологического благополучия населения на соответствующих территориях при получении сообщения из лечебно-профилактической организации о выявлении больного или при подозрении на случай лептоспироза следующих мер:</w:t>
      </w:r>
      <w:r>
        <w:br/>
      </w:r>
      <w:r>
        <w:rPr>
          <w:color w:val="000000"/>
          <w:sz w:val="20"/>
        </w:rPr>
        <w:t>      1) эпидемиологическое обследование населе</w:t>
      </w:r>
      <w:r>
        <w:rPr>
          <w:color w:val="000000"/>
          <w:sz w:val="20"/>
        </w:rPr>
        <w:t>ния в местах установленного или предполагаемого заражения людей для выявления больных лептоспирозом с обязательным лабораторным исследованием материала во всех подозрительных случаях;</w:t>
      </w:r>
      <w:r>
        <w:br/>
      </w:r>
      <w:r>
        <w:rPr>
          <w:color w:val="000000"/>
          <w:sz w:val="20"/>
        </w:rPr>
        <w:t>      2) эпидемиологическое расследование каждого случая лептоспироза, в</w:t>
      </w:r>
      <w:r>
        <w:rPr>
          <w:color w:val="000000"/>
          <w:sz w:val="20"/>
        </w:rPr>
        <w:t>ыявление источников заражения и путей передачи возбудителя;</w:t>
      </w:r>
      <w:r>
        <w:br/>
      </w:r>
      <w:r>
        <w:rPr>
          <w:color w:val="000000"/>
          <w:sz w:val="20"/>
        </w:rPr>
        <w:t>      3) проведение дезинфекции в очагах, экстренной дератизации на объектах и территории;</w:t>
      </w:r>
      <w:r>
        <w:br/>
      </w:r>
      <w:r>
        <w:rPr>
          <w:color w:val="000000"/>
          <w:sz w:val="20"/>
        </w:rPr>
        <w:t>      4) санитарно-просветительная работа среди населения.</w:t>
      </w:r>
      <w:r>
        <w:br/>
      </w:r>
      <w:r>
        <w:rPr>
          <w:color w:val="000000"/>
          <w:sz w:val="20"/>
        </w:rPr>
        <w:t>      167. Медицинский работник медицинской ор</w:t>
      </w:r>
      <w:r>
        <w:rPr>
          <w:color w:val="000000"/>
          <w:sz w:val="20"/>
        </w:rPr>
        <w:t>ганизации о каждом больном и подозрительном случае на заболевание лептоспирозом направляет экстренное извещение в подразделения ведомства государственного органа в сфере санитарно-эпидемиологического благополучия населения на соответствующих территориях.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168. Требованиями к организации и проведению санитарно-противоэпидемических (профилактических) мероприятий по предупреждению лептоспироза является соблюдение организациями здравоохранения в очагах лептоспироза следующих мер:</w:t>
      </w:r>
      <w:r>
        <w:br/>
      </w:r>
      <w:r>
        <w:rPr>
          <w:color w:val="000000"/>
          <w:sz w:val="20"/>
        </w:rPr>
        <w:t xml:space="preserve">      1) регистрация всех </w:t>
      </w:r>
      <w:r>
        <w:rPr>
          <w:color w:val="000000"/>
          <w:sz w:val="20"/>
        </w:rPr>
        <w:t>больных и бактерионосителей (положительная бактериоскопия крови без выраженной клиники и отрицательном результате серологического исследования) с указанием серологической группы возбудителя;</w:t>
      </w:r>
      <w:r>
        <w:br/>
      </w:r>
      <w:r>
        <w:rPr>
          <w:color w:val="000000"/>
          <w:sz w:val="20"/>
        </w:rPr>
        <w:t>      2) госпитализация больных в инфекционное отделение и амбула</w:t>
      </w:r>
      <w:r>
        <w:rPr>
          <w:color w:val="000000"/>
          <w:sz w:val="20"/>
        </w:rPr>
        <w:t>торное лечение носителей;</w:t>
      </w:r>
      <w:r>
        <w:br/>
      </w:r>
      <w:r>
        <w:rPr>
          <w:color w:val="000000"/>
          <w:sz w:val="20"/>
        </w:rPr>
        <w:t>      3) клинический и лабораторный мониторинг лихорадящих в течение двух недель (двухволновый тип лихорадки – лихорадка длится около недели с критическим снижением и повторяется повышение температуры еще на 3 – 4 дня);</w:t>
      </w:r>
      <w:r>
        <w:br/>
      </w:r>
      <w:r>
        <w:rPr>
          <w:color w:val="000000"/>
          <w:sz w:val="20"/>
        </w:rPr>
        <w:t>      4) д</w:t>
      </w:r>
      <w:r>
        <w:rPr>
          <w:color w:val="000000"/>
          <w:sz w:val="20"/>
        </w:rPr>
        <w:t>испансеризация реконвалесцентов в течение 6 месяцев, с обязательным клиническим обследованием окулистом, невропатологом и терапевтом в первый месяц после перенесенного заболевания;</w:t>
      </w:r>
      <w:r>
        <w:br/>
      </w:r>
      <w:r>
        <w:rPr>
          <w:color w:val="000000"/>
          <w:sz w:val="20"/>
        </w:rPr>
        <w:t>      5) бактериоскопическое и серологическое обследование рожениц (по пока</w:t>
      </w:r>
      <w:r>
        <w:rPr>
          <w:color w:val="000000"/>
          <w:sz w:val="20"/>
        </w:rPr>
        <w:t>заниям);</w:t>
      </w:r>
      <w:r>
        <w:br/>
      </w:r>
      <w:r>
        <w:rPr>
          <w:color w:val="000000"/>
          <w:sz w:val="20"/>
        </w:rPr>
        <w:t>      6) бактериоскопическое и серологическое исследование донорской крови (при заборе крови).</w:t>
      </w:r>
      <w:r>
        <w:br/>
      </w:r>
      <w:r>
        <w:rPr>
          <w:color w:val="000000"/>
          <w:sz w:val="20"/>
        </w:rPr>
        <w:t>      169. Профилактические мероприятия, проводимые подразделениями ведомства государственного органа в сфере санитарно-эпидемиологического благополучия</w:t>
      </w:r>
      <w:r>
        <w:rPr>
          <w:color w:val="000000"/>
          <w:sz w:val="20"/>
        </w:rPr>
        <w:t xml:space="preserve"> населения на соответствующих территориях включают в себя следующее:</w:t>
      </w:r>
      <w:r>
        <w:br/>
      </w:r>
      <w:r>
        <w:rPr>
          <w:color w:val="000000"/>
          <w:sz w:val="20"/>
        </w:rPr>
        <w:t>      1) определение наличия и типа очагов;</w:t>
      </w:r>
      <w:r>
        <w:br/>
      </w:r>
      <w:r>
        <w:rPr>
          <w:color w:val="000000"/>
          <w:sz w:val="20"/>
        </w:rPr>
        <w:t>      2) постоянный контроль эпизоотической активности очага;</w:t>
      </w:r>
      <w:r>
        <w:br/>
      </w:r>
      <w:r>
        <w:rPr>
          <w:color w:val="000000"/>
          <w:sz w:val="20"/>
        </w:rPr>
        <w:t>      3) мониторинг динамики численности синантропных грызунов;</w:t>
      </w:r>
      <w:r>
        <w:br/>
      </w:r>
      <w:r>
        <w:rPr>
          <w:color w:val="000000"/>
          <w:sz w:val="20"/>
        </w:rPr>
        <w:t>      4) изучение</w:t>
      </w:r>
      <w:r>
        <w:rPr>
          <w:color w:val="000000"/>
          <w:sz w:val="20"/>
        </w:rPr>
        <w:t xml:space="preserve"> видового состава носителей лептоспир;</w:t>
      </w:r>
      <w:r>
        <w:br/>
      </w:r>
      <w:r>
        <w:rPr>
          <w:color w:val="000000"/>
          <w:sz w:val="20"/>
        </w:rPr>
        <w:t>      5) установление серологической структуры лептоспир;</w:t>
      </w:r>
      <w:r>
        <w:br/>
      </w:r>
      <w:r>
        <w:rPr>
          <w:color w:val="000000"/>
          <w:sz w:val="20"/>
        </w:rPr>
        <w:t>      6) определение взаимосвязи очагов лептоспироза с эпидемиологически значимыми объектами (зоны отдыха, животноводческие фермы, районы проведения сельскохоз</w:t>
      </w:r>
      <w:r>
        <w:rPr>
          <w:color w:val="000000"/>
          <w:sz w:val="20"/>
        </w:rPr>
        <w:t xml:space="preserve">яйственных, гидромелиоративных работ, пищевой промышленности, общественного питания и торговли и </w:t>
      </w:r>
      <w:r>
        <w:rPr>
          <w:color w:val="000000"/>
          <w:sz w:val="20"/>
        </w:rPr>
        <w:lastRenderedPageBreak/>
        <w:t>другое);</w:t>
      </w:r>
      <w:r>
        <w:br/>
      </w:r>
      <w:r>
        <w:rPr>
          <w:color w:val="000000"/>
          <w:sz w:val="20"/>
        </w:rPr>
        <w:t>      7) оперативный анализ изменений эпидемиологической ситуации, оценка степени их эпидемической опасности;</w:t>
      </w:r>
      <w:r>
        <w:br/>
      </w:r>
      <w:r>
        <w:rPr>
          <w:color w:val="000000"/>
          <w:sz w:val="20"/>
        </w:rPr>
        <w:t>      8) прогнозирование дальнейшего раз</w:t>
      </w:r>
      <w:r>
        <w:rPr>
          <w:color w:val="000000"/>
          <w:sz w:val="20"/>
        </w:rPr>
        <w:t>вития событий и проведение профилактических мероприятий.</w:t>
      </w:r>
      <w:r>
        <w:br/>
      </w:r>
      <w:r>
        <w:rPr>
          <w:color w:val="000000"/>
          <w:sz w:val="20"/>
        </w:rPr>
        <w:t>      170. В природных очагах лептоспироза подразделения ведомства государственного органа в сфере санитарно-эпидемиологического благополучия населения на соответствующих территориях совместно органи</w:t>
      </w:r>
      <w:r>
        <w:rPr>
          <w:color w:val="000000"/>
          <w:sz w:val="20"/>
        </w:rPr>
        <w:t>зациями здравоохранения выполняется комплекс профилактических мероприятий, включающий в себя:</w:t>
      </w:r>
      <w:r>
        <w:br/>
      </w:r>
      <w:r>
        <w:rPr>
          <w:color w:val="000000"/>
          <w:sz w:val="20"/>
        </w:rPr>
        <w:t>      1) профилактику профессиональной заболеваемости;</w:t>
      </w:r>
      <w:r>
        <w:br/>
      </w:r>
      <w:r>
        <w:rPr>
          <w:color w:val="000000"/>
          <w:sz w:val="20"/>
        </w:rPr>
        <w:t>      2) лабораторное обследование рожениц (по показаниям);</w:t>
      </w:r>
      <w:r>
        <w:br/>
      </w:r>
      <w:r>
        <w:rPr>
          <w:color w:val="000000"/>
          <w:sz w:val="20"/>
        </w:rPr>
        <w:t>      3) лабораторный контроль донорской крови;</w:t>
      </w:r>
      <w:r>
        <w:br/>
      </w:r>
      <w:r>
        <w:rPr>
          <w:color w:val="000000"/>
          <w:sz w:val="20"/>
        </w:rPr>
        <w:t>      4) санитарно-эпидемиологический контроль мясных и молочных продуктов;</w:t>
      </w:r>
      <w:r>
        <w:br/>
      </w:r>
      <w:r>
        <w:rPr>
          <w:color w:val="000000"/>
          <w:sz w:val="20"/>
        </w:rPr>
        <w:t>      5) мониторинг санитарного состояния территории, открытых водоемов и источников водоснабжения;</w:t>
      </w:r>
      <w:r>
        <w:br/>
      </w:r>
      <w:r>
        <w:rPr>
          <w:color w:val="000000"/>
          <w:sz w:val="20"/>
        </w:rPr>
        <w:t>      6) санитарно-просветительную работу;</w:t>
      </w:r>
      <w:r>
        <w:br/>
      </w:r>
      <w:r>
        <w:rPr>
          <w:color w:val="000000"/>
          <w:sz w:val="20"/>
        </w:rPr>
        <w:t>      7) дератизацию на угрожаемых у</w:t>
      </w:r>
      <w:r>
        <w:rPr>
          <w:color w:val="000000"/>
          <w:sz w:val="20"/>
        </w:rPr>
        <w:t>частках.</w:t>
      </w:r>
      <w:r>
        <w:br/>
      </w:r>
      <w:r>
        <w:rPr>
          <w:color w:val="000000"/>
          <w:sz w:val="20"/>
        </w:rPr>
        <w:t>      171. В природных очагах и антропургических очагах лептоспироза населением необходимо соблюдать меры личной профилактики, употребление кипяченой воды для питьевых нужд.</w:t>
      </w:r>
      <w:r>
        <w:br/>
      </w:r>
      <w:r>
        <w:rPr>
          <w:color w:val="000000"/>
          <w:sz w:val="20"/>
        </w:rPr>
        <w:t xml:space="preserve">      172. Требованиями к организации и проведению </w:t>
      </w:r>
      <w:r>
        <w:rPr>
          <w:color w:val="000000"/>
          <w:sz w:val="20"/>
        </w:rPr>
        <w:t>санитарно-противоэпидемических (профилактических) и противоэпизоотических мероприятий по предупреждению лептоспироза на угрожаемых территориях по лептоспирозу является соблюдение следующих мер по:</w:t>
      </w:r>
      <w:r>
        <w:br/>
      </w:r>
      <w:r>
        <w:rPr>
          <w:color w:val="000000"/>
          <w:sz w:val="20"/>
        </w:rPr>
        <w:t xml:space="preserve">      1) контролю за клиническим состоянием животных, учет </w:t>
      </w:r>
      <w:r>
        <w:rPr>
          <w:color w:val="000000"/>
          <w:sz w:val="20"/>
        </w:rPr>
        <w:t>количества абортов;</w:t>
      </w:r>
      <w:r>
        <w:br/>
      </w:r>
      <w:r>
        <w:rPr>
          <w:color w:val="000000"/>
          <w:sz w:val="20"/>
        </w:rPr>
        <w:t>      2) комплектованию племенных хозяйств, предприятий, станций искусственного осеменения из благополучных по лептоспирозу хозяйств;</w:t>
      </w:r>
      <w:r>
        <w:br/>
      </w:r>
      <w:r>
        <w:rPr>
          <w:color w:val="000000"/>
          <w:sz w:val="20"/>
        </w:rPr>
        <w:t>      3) карантирование вновь поступающих животных в порядке, установленном уполномоченным органом в о</w:t>
      </w:r>
      <w:r>
        <w:rPr>
          <w:color w:val="000000"/>
          <w:sz w:val="20"/>
        </w:rPr>
        <w:t>бласти ветеринарии;</w:t>
      </w:r>
      <w:r>
        <w:br/>
      </w:r>
      <w:r>
        <w:rPr>
          <w:color w:val="000000"/>
          <w:sz w:val="20"/>
        </w:rPr>
        <w:t>      4) комплектованию откормочных хозяйств клинически здоровыми животными;</w:t>
      </w:r>
      <w:r>
        <w:br/>
      </w:r>
      <w:r>
        <w:rPr>
          <w:color w:val="000000"/>
          <w:sz w:val="20"/>
        </w:rPr>
        <w:t>      5) не допущению контакта животных с животными неблагополучных по лептоспирозу хозяйств (ферм), населенных пунктов, на пастбище, в местах водопоя, не выпа</w:t>
      </w:r>
      <w:r>
        <w:rPr>
          <w:color w:val="000000"/>
          <w:sz w:val="20"/>
        </w:rPr>
        <w:t>сать невакцинированных животных на территории природных очагов лептоспироза;</w:t>
      </w:r>
      <w:r>
        <w:br/>
      </w:r>
      <w:r>
        <w:rPr>
          <w:color w:val="000000"/>
          <w:sz w:val="20"/>
        </w:rPr>
        <w:t>      6) не допущению установок летних лагерей для животных на берегу открытых водоемов;</w:t>
      </w:r>
      <w:r>
        <w:br/>
      </w:r>
      <w:r>
        <w:rPr>
          <w:color w:val="000000"/>
          <w:sz w:val="20"/>
        </w:rPr>
        <w:t xml:space="preserve">      7) контролю систематического уничтожения грызунов в животноводческих помещениях, на </w:t>
      </w:r>
      <w:r>
        <w:rPr>
          <w:color w:val="000000"/>
          <w:sz w:val="20"/>
        </w:rPr>
        <w:t>территории ферм, в местах хранения кормов.</w:t>
      </w:r>
      <w:r>
        <w:br/>
      </w:r>
      <w:r>
        <w:rPr>
          <w:color w:val="000000"/>
          <w:sz w:val="20"/>
        </w:rPr>
        <w:t>      173. При всех случаях подозрения на лептоспироз берется на лабораторное исследование у животных сыворотка крови и другой патологический материал (ткани, жидкости в органах, околоплодные воды, сыворотка крови</w:t>
      </w:r>
      <w:r>
        <w:rPr>
          <w:color w:val="000000"/>
          <w:sz w:val="20"/>
        </w:rPr>
        <w:t xml:space="preserve"> плода, абортированный материал).</w:t>
      </w:r>
      <w:r>
        <w:br/>
      </w:r>
      <w:r>
        <w:rPr>
          <w:color w:val="000000"/>
          <w:sz w:val="20"/>
        </w:rPr>
        <w:t>      174. По результатам лабораторных исследований хозяйство (ферма, гурт) считается неблагополучным по лептоспирозу в одном из следующих случаев:</w:t>
      </w:r>
      <w:r>
        <w:br/>
      </w:r>
      <w:r>
        <w:rPr>
          <w:color w:val="000000"/>
          <w:sz w:val="20"/>
        </w:rPr>
        <w:t>      1) лептоспиры обнаружены при микроскопическом исследовании патологич</w:t>
      </w:r>
      <w:r>
        <w:rPr>
          <w:color w:val="000000"/>
          <w:sz w:val="20"/>
        </w:rPr>
        <w:t>еского материала;</w:t>
      </w:r>
      <w:r>
        <w:br/>
      </w:r>
      <w:r>
        <w:rPr>
          <w:color w:val="000000"/>
          <w:sz w:val="20"/>
        </w:rPr>
        <w:t>      2) антитела обнаружены в сыворотке крови (в моче) более чем у 20 процентов обследованных животных;</w:t>
      </w:r>
      <w:r>
        <w:br/>
      </w:r>
      <w:r>
        <w:rPr>
          <w:color w:val="000000"/>
          <w:sz w:val="20"/>
        </w:rPr>
        <w:t>      3) культура лептоспир выделена из патологического материала.</w:t>
      </w:r>
      <w:r>
        <w:br/>
      </w:r>
      <w:r>
        <w:rPr>
          <w:color w:val="000000"/>
          <w:sz w:val="20"/>
        </w:rPr>
        <w:t>      175. При выявлении животных, сыворотка крови которых содержи</w:t>
      </w:r>
      <w:r>
        <w:rPr>
          <w:color w:val="000000"/>
          <w:sz w:val="20"/>
        </w:rPr>
        <w:t>т специфические антитела или выделяющих лептоспир с мочой, проводят мероприятия, предусмотренные для неблагополучных по лептоспирозу хозяйств.</w:t>
      </w:r>
      <w:r>
        <w:br/>
      </w:r>
      <w:r>
        <w:rPr>
          <w:color w:val="000000"/>
          <w:sz w:val="20"/>
        </w:rPr>
        <w:t xml:space="preserve">      176. При подтверждении диагноза лептоспироз животных на территории хозяйствующего субъекта устанавливается </w:t>
      </w:r>
      <w:r>
        <w:rPr>
          <w:color w:val="000000"/>
          <w:sz w:val="20"/>
        </w:rPr>
        <w:t>ограничение.</w:t>
      </w:r>
      <w:r>
        <w:br/>
      </w:r>
      <w:r>
        <w:rPr>
          <w:color w:val="000000"/>
          <w:sz w:val="20"/>
        </w:rPr>
        <w:t xml:space="preserve">      177. Одновременно главный государственный ветеринарно-санитарный инспектор </w:t>
      </w:r>
      <w:r>
        <w:rPr>
          <w:color w:val="000000"/>
          <w:sz w:val="20"/>
        </w:rPr>
        <w:lastRenderedPageBreak/>
        <w:t>соответствующей территории сообщает об этом вышестоящему ветеринарному органу и территориальному подразделению ведомства государственного органа в сфере санитарно</w:t>
      </w:r>
      <w:r>
        <w:rPr>
          <w:color w:val="000000"/>
          <w:sz w:val="20"/>
        </w:rPr>
        <w:t>-эпидемиологического благополучия населения.</w:t>
      </w:r>
      <w:r>
        <w:br/>
      </w:r>
      <w:r>
        <w:rPr>
          <w:color w:val="000000"/>
          <w:sz w:val="20"/>
        </w:rPr>
        <w:t>      178. В плане оздоровительных мероприятий предусматривают необходимые диагностические исследования животных, ограничительные, ветеринарные, санитарные, организационно-хозяйственные мероприятия с указанием с</w:t>
      </w:r>
      <w:r>
        <w:rPr>
          <w:color w:val="000000"/>
          <w:sz w:val="20"/>
        </w:rPr>
        <w:t>роков проведения и ответственных лиц.</w:t>
      </w:r>
      <w:r>
        <w:br/>
      </w:r>
      <w:r>
        <w:rPr>
          <w:color w:val="000000"/>
          <w:sz w:val="20"/>
        </w:rPr>
        <w:t>      179. По условиям ограничений не допускается:</w:t>
      </w:r>
      <w:r>
        <w:br/>
      </w:r>
      <w:r>
        <w:rPr>
          <w:color w:val="000000"/>
          <w:sz w:val="20"/>
        </w:rPr>
        <w:t>      1) вывозить (ввозить) животных для целей воспроизводства, продавать животных населению;</w:t>
      </w:r>
      <w:r>
        <w:br/>
      </w:r>
      <w:r>
        <w:rPr>
          <w:color w:val="000000"/>
          <w:sz w:val="20"/>
        </w:rPr>
        <w:t>      2) осуществлять перегруппировку животных без ведома государственног</w:t>
      </w:r>
      <w:r>
        <w:rPr>
          <w:color w:val="000000"/>
          <w:sz w:val="20"/>
        </w:rPr>
        <w:t>о ветеринарно-санитарного инспектора соответствующей территории;</w:t>
      </w:r>
      <w:r>
        <w:br/>
      </w:r>
      <w:r>
        <w:rPr>
          <w:color w:val="000000"/>
          <w:sz w:val="20"/>
        </w:rPr>
        <w:t>      3) допускать животных к воде открытых водоемов и использовать ее для поения и купания животных;</w:t>
      </w:r>
      <w:r>
        <w:br/>
      </w:r>
      <w:r>
        <w:rPr>
          <w:color w:val="000000"/>
          <w:sz w:val="20"/>
        </w:rPr>
        <w:t>      4) выпасать не вакцинированных животных на пастбищах, где выпасались больные лептос</w:t>
      </w:r>
      <w:r>
        <w:rPr>
          <w:color w:val="000000"/>
          <w:sz w:val="20"/>
        </w:rPr>
        <w:t>пирозом животные, или на территории природного очага лептоспироза;</w:t>
      </w:r>
      <w:r>
        <w:br/>
      </w:r>
      <w:r>
        <w:rPr>
          <w:color w:val="000000"/>
          <w:sz w:val="20"/>
        </w:rPr>
        <w:t>      5) скармливать не вакцинированным животным корма, в которых обнаружены инфицированные лептоспирами грызуны.</w:t>
      </w:r>
      <w:r>
        <w:br/>
      </w:r>
      <w:r>
        <w:rPr>
          <w:color w:val="000000"/>
          <w:sz w:val="20"/>
        </w:rPr>
        <w:t>      180. В неблагополучном по лептоспирозу хозяйстве (ферме, стаде, свина</w:t>
      </w:r>
      <w:r>
        <w:rPr>
          <w:color w:val="000000"/>
          <w:sz w:val="20"/>
        </w:rPr>
        <w:t>рнике) проводят клинический осмотр и измерение температуры тела у подозрительных по заболеванию животных.</w:t>
      </w:r>
      <w:r>
        <w:br/>
      </w:r>
      <w:r>
        <w:rPr>
          <w:color w:val="000000"/>
          <w:sz w:val="20"/>
        </w:rPr>
        <w:t>      181. Больных и подозрительных по заболеванию животных изолируют, лечат гипериммунной сывороткой и антибиотиками в дозах, указанных в наставления</w:t>
      </w:r>
      <w:r>
        <w:rPr>
          <w:color w:val="000000"/>
          <w:sz w:val="20"/>
        </w:rPr>
        <w:t>х по их применению. Убой таких животных проводят на санитарной бойне, а при ее отсутствии  в убойном цехе мясокомбината в конце смены, после удаления продуктов убоя здоровых животных, с соблюдением мер личной профилактики. Помещение и оборудование после уб</w:t>
      </w:r>
      <w:r>
        <w:rPr>
          <w:color w:val="000000"/>
          <w:sz w:val="20"/>
        </w:rPr>
        <w:t>оя таких животных дезинфицируют средствами, разрешенными к применению на территории Республики Казахстан и государств-участников Таможенного союза.</w:t>
      </w:r>
      <w:r>
        <w:br/>
      </w:r>
      <w:r>
        <w:rPr>
          <w:color w:val="000000"/>
          <w:sz w:val="20"/>
        </w:rPr>
        <w:t>      182. Всех животных хозяйств не зависимо от формы собственности, неблагополучных по лептоспирозу, и мал</w:t>
      </w:r>
      <w:r>
        <w:rPr>
          <w:color w:val="000000"/>
          <w:sz w:val="20"/>
        </w:rPr>
        <w:t>оценных животных в племенных и пользовательных хозяйствах откармливают и сдают на убой.</w:t>
      </w:r>
      <w:r>
        <w:br/>
      </w:r>
      <w:r>
        <w:rPr>
          <w:color w:val="000000"/>
          <w:sz w:val="20"/>
        </w:rPr>
        <w:t>      183. Молоко, полученное от больных лептоспирозом животных, нагревают до кипения и используют в корм.</w:t>
      </w:r>
      <w:r>
        <w:br/>
      </w:r>
      <w:r>
        <w:rPr>
          <w:color w:val="000000"/>
          <w:sz w:val="20"/>
        </w:rPr>
        <w:t>      184. Маточное поголовье, производителей и ремонтный мол</w:t>
      </w:r>
      <w:r>
        <w:rPr>
          <w:color w:val="000000"/>
          <w:sz w:val="20"/>
        </w:rPr>
        <w:t>одняк, которых необходимо сохранить для воспроизводства, после вакцинации обрабатывают лептоспироцидными препаратами и переводят в продезинфицированное помещение.</w:t>
      </w:r>
      <w:r>
        <w:br/>
      </w:r>
      <w:r>
        <w:rPr>
          <w:color w:val="000000"/>
          <w:sz w:val="20"/>
        </w:rPr>
        <w:t>      185. Эффективность обработки проверяют через 10 – 15 календарных дней путем микроскопии</w:t>
      </w:r>
      <w:r>
        <w:rPr>
          <w:color w:val="000000"/>
          <w:sz w:val="20"/>
        </w:rPr>
        <w:t xml:space="preserve"> мочи.</w:t>
      </w:r>
      <w:r>
        <w:br/>
      </w:r>
      <w:r>
        <w:rPr>
          <w:color w:val="000000"/>
          <w:sz w:val="20"/>
        </w:rPr>
        <w:t>      186. Молодняк, полученный после проведения мероприятий, выращивают отдельно, вакцинируют в сроки, предусмотренные наставлением по применению вакцины против лептоспироза и, после снятия ограничений, реализуют на общих основаниях.</w:t>
      </w:r>
      <w:r>
        <w:br/>
      </w:r>
      <w:r>
        <w:rPr>
          <w:color w:val="000000"/>
          <w:sz w:val="20"/>
        </w:rPr>
        <w:t>      187. Пов</w:t>
      </w:r>
      <w:r>
        <w:rPr>
          <w:color w:val="000000"/>
          <w:sz w:val="20"/>
        </w:rPr>
        <w:t>торное исследование сыворотки крови в реакции и микроскопию мочи всех производителей на ранее неблагополучном по лептоспирозу предприятии (станции) проводят через 3 месяца и при получении отрицательных результатов далее каждые 6 месяцев.</w:t>
      </w:r>
      <w:r>
        <w:br/>
      </w:r>
      <w:r>
        <w:rPr>
          <w:color w:val="000000"/>
          <w:sz w:val="20"/>
        </w:rPr>
        <w:t>      188. Клиниче</w:t>
      </w:r>
      <w:r>
        <w:rPr>
          <w:color w:val="000000"/>
          <w:sz w:val="20"/>
        </w:rPr>
        <w:t>ски здоровых животных всех видов и возрастных групп, восприимчивых к лептоспирозу, вакцинируют. Животных, подвергнутых лечению, вакцинируют через 5 – 7 календарных дней после выздоровления.</w:t>
      </w:r>
      <w:r>
        <w:br/>
      </w:r>
      <w:r>
        <w:rPr>
          <w:color w:val="000000"/>
          <w:sz w:val="20"/>
        </w:rPr>
        <w:t xml:space="preserve">      189. При выявлении у отдельных животных антител в крови или </w:t>
      </w:r>
      <w:r>
        <w:rPr>
          <w:color w:val="000000"/>
          <w:sz w:val="20"/>
        </w:rPr>
        <w:t>лептоспир в моче всю группу оставляют в хозяйстве и проводят дополнительные исследования для решения вопроса о его благополучии по лептоспирозу.</w:t>
      </w:r>
      <w:r>
        <w:br/>
      </w:r>
      <w:r>
        <w:rPr>
          <w:color w:val="000000"/>
          <w:sz w:val="20"/>
        </w:rPr>
        <w:t xml:space="preserve">      190. Вывод (вывоз) животных для откорма разрешается в пределах области  через </w:t>
      </w:r>
      <w:r>
        <w:rPr>
          <w:color w:val="000000"/>
          <w:sz w:val="20"/>
        </w:rPr>
        <w:lastRenderedPageBreak/>
        <w:t>месяц после последнего случ</w:t>
      </w:r>
      <w:r>
        <w:rPr>
          <w:color w:val="000000"/>
          <w:sz w:val="20"/>
        </w:rPr>
        <w:t>ая выздоровления больного животного, проведения вакцинации и заключительных ветеринарно-санитарных мероприятий.</w:t>
      </w:r>
      <w:r>
        <w:br/>
      </w:r>
      <w:r>
        <w:rPr>
          <w:color w:val="000000"/>
          <w:sz w:val="20"/>
        </w:rPr>
        <w:t>      191. Хозяйство считают оздоровленным при получении отрицательных результатов исследований у всех обследованных животных.</w:t>
      </w:r>
      <w:r>
        <w:br/>
      </w:r>
      <w:r>
        <w:rPr>
          <w:color w:val="000000"/>
          <w:sz w:val="20"/>
        </w:rPr>
        <w:t>      192. Ограни</w:t>
      </w:r>
      <w:r>
        <w:rPr>
          <w:color w:val="000000"/>
          <w:sz w:val="20"/>
        </w:rPr>
        <w:t>чения в неблагополучных по лептоспирозу хозяйствах снимают в следующем порядке:</w:t>
      </w:r>
      <w:r>
        <w:br/>
      </w:r>
      <w:r>
        <w:rPr>
          <w:color w:val="000000"/>
          <w:sz w:val="20"/>
        </w:rPr>
        <w:t>      1) в откормочных хозяйствах –  после сдачи поголовья на убой и проведения заключительных ветеринарно-санитарных мероприятий;</w:t>
      </w:r>
      <w:r>
        <w:br/>
      </w:r>
      <w:r>
        <w:rPr>
          <w:color w:val="000000"/>
          <w:sz w:val="20"/>
        </w:rPr>
        <w:t>      2) в племенных и пользовательных хозяйс</w:t>
      </w:r>
      <w:r>
        <w:rPr>
          <w:color w:val="000000"/>
          <w:sz w:val="20"/>
        </w:rPr>
        <w:t>твах – после установления их благополучия по лептоспирозу лабораторными методами исследований. Повторное исследование на лептоспироз в ранее неблагополучных хозяйствах проводят через 6 месяцев после снятия ограничений.</w:t>
      </w:r>
      <w:r>
        <w:br/>
      </w:r>
      <w:r>
        <w:rPr>
          <w:color w:val="000000"/>
          <w:sz w:val="20"/>
        </w:rPr>
        <w:t xml:space="preserve">      193. Предназначенных к продаже </w:t>
      </w:r>
      <w:r>
        <w:rPr>
          <w:color w:val="000000"/>
          <w:sz w:val="20"/>
        </w:rPr>
        <w:t>животных карантинируют в порядке, установленном уполномоченным органом в области ветеринарии и исследуют сыворотку крови на лептоспироз, у свиней, кроме того, мочу на наличие лептоспир.</w:t>
      </w:r>
      <w:r>
        <w:br/>
      </w:r>
      <w:r>
        <w:rPr>
          <w:color w:val="000000"/>
          <w:sz w:val="20"/>
        </w:rPr>
        <w:t xml:space="preserve">      194. Порядок ветеринарной обработки племенных и пользовательных </w:t>
      </w:r>
      <w:r>
        <w:rPr>
          <w:color w:val="000000"/>
          <w:sz w:val="20"/>
        </w:rPr>
        <w:t>животных, вывозимых из хозяйств: вывоз (вывод) животных для племенных или пользовательных целей разрешается только из благополучных по лептоспирозу.</w:t>
      </w:r>
      <w:r>
        <w:br/>
      </w:r>
      <w:r>
        <w:rPr>
          <w:color w:val="000000"/>
          <w:sz w:val="20"/>
        </w:rPr>
        <w:t>      195. Вакцинируют против лептоспироза всех восприимчивых животных в следующих случаях:</w:t>
      </w:r>
      <w:r>
        <w:br/>
      </w:r>
      <w:r>
        <w:rPr>
          <w:color w:val="000000"/>
          <w:sz w:val="20"/>
        </w:rPr>
        <w:t>      1) в небл</w:t>
      </w:r>
      <w:r>
        <w:rPr>
          <w:color w:val="000000"/>
          <w:sz w:val="20"/>
        </w:rPr>
        <w:t>агополучных по лептоспирозу хозяйствах;</w:t>
      </w:r>
      <w:r>
        <w:br/>
      </w:r>
      <w:r>
        <w:rPr>
          <w:color w:val="000000"/>
          <w:sz w:val="20"/>
        </w:rPr>
        <w:t>      2) в откормочных хозяйствах, где поголовье комплектуют без обследования на лептоспироз;</w:t>
      </w:r>
      <w:r>
        <w:br/>
      </w:r>
      <w:r>
        <w:rPr>
          <w:color w:val="000000"/>
          <w:sz w:val="20"/>
        </w:rPr>
        <w:t>      3) при выпасе животных в зоне природного очага лептоспироза;</w:t>
      </w:r>
      <w:r>
        <w:br/>
      </w:r>
      <w:r>
        <w:rPr>
          <w:color w:val="000000"/>
          <w:sz w:val="20"/>
        </w:rPr>
        <w:t xml:space="preserve">      4) при выявлении в хозяйстве животных, сыворотка </w:t>
      </w:r>
      <w:r>
        <w:rPr>
          <w:color w:val="000000"/>
          <w:sz w:val="20"/>
        </w:rPr>
        <w:t>крови которых положительно реагирует;</w:t>
      </w:r>
      <w:r>
        <w:br/>
      </w:r>
      <w:r>
        <w:rPr>
          <w:color w:val="000000"/>
          <w:sz w:val="20"/>
        </w:rPr>
        <w:t>      5) в районах с отгонным животноводством хозяйствующих субъектов.</w:t>
      </w:r>
      <w:r>
        <w:br/>
      </w:r>
      <w:r>
        <w:rPr>
          <w:color w:val="000000"/>
          <w:sz w:val="20"/>
        </w:rPr>
        <w:t>      196. В питомниках служебного собаководства изолируют клинически больных и подозрительных по заболеванию собак, лечат их гипериммунной сыворот</w:t>
      </w:r>
      <w:r>
        <w:rPr>
          <w:color w:val="000000"/>
          <w:sz w:val="20"/>
        </w:rPr>
        <w:t>кой и антибиотиками. Клинически здоровых собак всех возрастных групп вакцинируют против лептоспироза.</w:t>
      </w:r>
      <w:r>
        <w:br/>
      </w:r>
      <w:r>
        <w:rPr>
          <w:color w:val="000000"/>
          <w:sz w:val="20"/>
        </w:rPr>
        <w:t>      197. Продажа собак из неблагополучного по лептоспирозу питомника не допускается.</w:t>
      </w:r>
      <w:r>
        <w:br/>
      </w:r>
      <w:r>
        <w:rPr>
          <w:color w:val="000000"/>
          <w:sz w:val="20"/>
        </w:rPr>
        <w:t xml:space="preserve">      198. Вывод (вывоз) животных разрешается без ограничений при </w:t>
      </w:r>
      <w:r>
        <w:rPr>
          <w:color w:val="000000"/>
          <w:sz w:val="20"/>
        </w:rPr>
        <w:t>отрицательных результатах исследований по всей группе.</w:t>
      </w:r>
    </w:p>
    <w:p w:rsidR="0039661D" w:rsidRDefault="00C27956">
      <w:pPr>
        <w:spacing w:after="0"/>
      </w:pPr>
      <w:bookmarkStart w:id="19" w:name="z231"/>
      <w:bookmarkEnd w:id="18"/>
      <w:r>
        <w:rPr>
          <w:b/>
          <w:color w:val="000000"/>
        </w:rPr>
        <w:t xml:space="preserve">   9. Санитарно-эпидемиологические требования</w:t>
      </w:r>
      <w:r>
        <w:br/>
      </w:r>
      <w:r>
        <w:rPr>
          <w:b/>
          <w:color w:val="000000"/>
        </w:rPr>
        <w:t>к организации и проведению санитарно-противоэпидемических</w:t>
      </w:r>
      <w:r>
        <w:br/>
      </w:r>
      <w:r>
        <w:rPr>
          <w:b/>
          <w:color w:val="000000"/>
        </w:rPr>
        <w:t>(профилактических) мероприятий по предупреждению бруцеллеза</w:t>
      </w:r>
    </w:p>
    <w:p w:rsidR="0039661D" w:rsidRDefault="00C27956">
      <w:pPr>
        <w:spacing w:after="0"/>
      </w:pPr>
      <w:bookmarkStart w:id="20" w:name="z232"/>
      <w:bookmarkEnd w:id="19"/>
      <w:r>
        <w:rPr>
          <w:color w:val="000000"/>
          <w:sz w:val="20"/>
        </w:rPr>
        <w:t>      199. Обследование эпизоотическо</w:t>
      </w:r>
      <w:r>
        <w:rPr>
          <w:color w:val="000000"/>
          <w:sz w:val="20"/>
        </w:rPr>
        <w:t>го очага проводится государственным ветеринарно-санитарным инспектором, государственным ветеринарным врачом соответствующей территории и врачом-эпидемиологом.</w:t>
      </w:r>
      <w:r>
        <w:br/>
      </w:r>
      <w:r>
        <w:rPr>
          <w:color w:val="000000"/>
          <w:sz w:val="20"/>
        </w:rPr>
        <w:t>      200. Особое значение в заболеваемости людей имеет неблагополучие по бруцеллезу мелкого рога</w:t>
      </w:r>
      <w:r>
        <w:rPr>
          <w:color w:val="000000"/>
          <w:sz w:val="20"/>
        </w:rPr>
        <w:t>того скота. В населенных пунктах, в которых имеются эпизоотические очаги по бруцеллезу крупного рогатого скота и свиней, обычно регистрируются единичные, спорадические случаи заболевания людей бруцеллезом.</w:t>
      </w:r>
      <w:r>
        <w:br/>
      </w:r>
      <w:r>
        <w:rPr>
          <w:color w:val="000000"/>
          <w:sz w:val="20"/>
        </w:rPr>
        <w:t>      201. Эпидемиологическое обследование эпизоот</w:t>
      </w:r>
      <w:r>
        <w:rPr>
          <w:color w:val="000000"/>
          <w:sz w:val="20"/>
        </w:rPr>
        <w:t>ического очага начинают в течение одних суток после получения экстренного извещения (учетная форма № 058/у, утвержденной приказом Министра здравоохранения Республики Казахстан от 23 ноября 2010 года № 907 «Об утверждении форм первичной медицинской документ</w:t>
      </w:r>
      <w:r>
        <w:rPr>
          <w:color w:val="000000"/>
          <w:sz w:val="20"/>
        </w:rPr>
        <w:t>ации организаций здравоохранения», зарегистрированный в Реестре государственной регистрации нормативных правовых актов Республики Казахстан за № 6697) из медицинской организации, а также сведений от ветеринарной службы, руководителей хозяйствующих субъекто</w:t>
      </w:r>
      <w:r>
        <w:rPr>
          <w:color w:val="000000"/>
          <w:sz w:val="20"/>
        </w:rPr>
        <w:t>в, владельцев животных о случаях выявления в хозяйствующих субъектах больных бруцеллезом животных.</w:t>
      </w:r>
      <w:r>
        <w:br/>
      </w:r>
      <w:r>
        <w:rPr>
          <w:color w:val="000000"/>
          <w:sz w:val="20"/>
        </w:rPr>
        <w:lastRenderedPageBreak/>
        <w:t>      202. Целью эпидемиологического обследования случаев заболевания людей бруцеллезом являются выявление совместно со специалистами ветеринарной службы ист</w:t>
      </w:r>
      <w:r>
        <w:rPr>
          <w:color w:val="000000"/>
          <w:sz w:val="20"/>
        </w:rPr>
        <w:t>очника возбудителя инфекции, путей заражения, обнаружение всех лиц, имевших контакт с источником инфекции и проведение комплексных мероприятий по предупреждению дальнейшего заражения людей бруцеллезом в данном очаге, а также возможно более раннее установле</w:t>
      </w:r>
      <w:r>
        <w:rPr>
          <w:color w:val="000000"/>
          <w:sz w:val="20"/>
        </w:rPr>
        <w:t>ние медицинского наблюдения за лицами, работающими в эпизоотическом очаге.</w:t>
      </w:r>
      <w:r>
        <w:br/>
      </w:r>
      <w:r>
        <w:rPr>
          <w:color w:val="000000"/>
          <w:sz w:val="20"/>
        </w:rPr>
        <w:t>      203. Для выявления путей заражения следует провести тщательное эпизоотолого-эпидемиологическое обследование хозяйствующих субъектов, независимо от форм собственности, предприя</w:t>
      </w:r>
      <w:r>
        <w:rPr>
          <w:color w:val="000000"/>
          <w:sz w:val="20"/>
        </w:rPr>
        <w:t>тий по переработке сырья и продукции животного происхождения (мясоперерабатывающие предприятия, убойные пункты, убойные площадки, молокозаводы).</w:t>
      </w:r>
      <w:r>
        <w:br/>
      </w:r>
      <w:r>
        <w:rPr>
          <w:color w:val="000000"/>
          <w:sz w:val="20"/>
        </w:rPr>
        <w:t>      204. Обследование проводится государственным ветеринарным врачом, ветеринарно-санитарным инспектором соот</w:t>
      </w:r>
      <w:r>
        <w:rPr>
          <w:color w:val="000000"/>
          <w:sz w:val="20"/>
        </w:rPr>
        <w:t>ветствующей территории с привлечением эпидемиолога, курирующего данный объект и в присутствии администрации хозяйствующего субъекта, предприятия или владельца животного. Эпизоотолого-эпидемиологическое обследование очага проводится по следующей схеме: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1) выявление места возникновения эпизоотического очага (ферма, отара, перерабатывающее животноводческое сырье предприятие, хозяйствующий субъект). Необходимо выяснить, не было ли случаев заболевания людей или животных раньше в данном очаге, используя рез</w:t>
      </w:r>
      <w:r>
        <w:rPr>
          <w:color w:val="000000"/>
          <w:sz w:val="20"/>
        </w:rPr>
        <w:t>ультаты предыдущего диспансерного обследования населения и данные ветеринарной лаборатории;</w:t>
      </w:r>
      <w:r>
        <w:br/>
      </w:r>
      <w:r>
        <w:rPr>
          <w:color w:val="000000"/>
          <w:sz w:val="20"/>
        </w:rPr>
        <w:t>      2) выявление источника возбудителя инфекции, непосредственных причин возникновения эпизоотического очага и условий, способствовавших заражению и заболеванию л</w:t>
      </w:r>
      <w:r>
        <w:rPr>
          <w:color w:val="000000"/>
          <w:sz w:val="20"/>
        </w:rPr>
        <w:t>юдей. От точности и полноты выяснения этих аспектов зависит дальнейшая тактика выбора противобруцеллезных мероприятий. Ветеринарная служба организует обследование животных на бруцеллез и при выявлении больных принимает экстренные меры по их изоляции, сдаче</w:t>
      </w:r>
      <w:r>
        <w:rPr>
          <w:color w:val="000000"/>
          <w:sz w:val="20"/>
        </w:rPr>
        <w:t xml:space="preserve"> на убой и проведению других ветеринарно-санитарных мероприятий. Санитарно-эпидемиологическая служба через медицинские организации организует клинико-лабораторное обследование всех подвергшихся риску заражения лиц с целью раннего выявления и лечения больны</w:t>
      </w:r>
      <w:r>
        <w:rPr>
          <w:color w:val="000000"/>
          <w:sz w:val="20"/>
        </w:rPr>
        <w:t>х, проводит отбор проб для лабораторного исследования объектов, подозреваемых в качестве факторов передачи возбудителя, организует санитарно-просветительную работу для предупреждения новых случаев заболевания и другие мероприятия. Выделение культур бруцелл</w:t>
      </w:r>
      <w:r>
        <w:rPr>
          <w:color w:val="000000"/>
          <w:sz w:val="20"/>
        </w:rPr>
        <w:t xml:space="preserve"> из абортированных, мертворожденных плодов животных и молока с помощью питательных (селективных) сред является достоверным доказательством их роли в передаче заразного начала. Вместе с тем, установление значения этих факторов наряду с другими (почва, вода,</w:t>
      </w:r>
      <w:r>
        <w:rPr>
          <w:color w:val="000000"/>
          <w:sz w:val="20"/>
        </w:rPr>
        <w:t xml:space="preserve"> молочные продукты, шерсть, шкура, навоз) может осуществляться серологическими и другими методами;</w:t>
      </w:r>
      <w:r>
        <w:br/>
      </w:r>
      <w:r>
        <w:rPr>
          <w:color w:val="000000"/>
          <w:sz w:val="20"/>
        </w:rPr>
        <w:t xml:space="preserve">      3) анализ полученных данных, выбор адекватных мер по ликвидации возникшего эпизоотического очага и составление заключения о причинах его возникновения </w:t>
      </w:r>
      <w:r>
        <w:rPr>
          <w:color w:val="000000"/>
          <w:sz w:val="20"/>
        </w:rPr>
        <w:t>и проведенных мероприятиях. Государственный ветеринарный врач, государственный ветеринарно-санитарный инспектор и эпидемиолог точно определяют эпизоотическую картину в очаге, его напряженность (степень зараженности скота), границы, вид циркулирующего возбу</w:t>
      </w:r>
      <w:r>
        <w:rPr>
          <w:color w:val="000000"/>
          <w:sz w:val="20"/>
        </w:rPr>
        <w:t>дителя, санитарно-гигиеническое состояние объекта, факторы и пути передачи возбудителя инфекции, перечень лиц, подвергшихся риску заражения, и принимают адекватные меры по ликвидации возникшего очага. В процессе обследования эпизоотического очага эпидемиол</w:t>
      </w:r>
      <w:r>
        <w:rPr>
          <w:color w:val="000000"/>
          <w:sz w:val="20"/>
        </w:rPr>
        <w:t xml:space="preserve">ог совместно с ветеринарным специалистом заполняют специальную учетную форму № 175/у «Карта эпизоотолого-эпидемиологического обследования очага зоонозного заболевания», утвержденную приказом Министра здравоохранения Республики Казахстан от 20 декабря 2011 </w:t>
      </w:r>
      <w:r>
        <w:rPr>
          <w:color w:val="000000"/>
          <w:sz w:val="20"/>
        </w:rPr>
        <w:t>года № 902 «Об утверждении перечня форм учетной документации органов и организаций Санитарно-эпидемиологической службы», зарегистрированный в Реестре государственной регистрации нормативных правовых актов Республики Казахстан за № 7424, независимо от того,</w:t>
      </w:r>
      <w:r>
        <w:rPr>
          <w:color w:val="000000"/>
          <w:sz w:val="20"/>
        </w:rPr>
        <w:t xml:space="preserve"> имело ли место инфицирование человека или нет. Вкладыш к ней </w:t>
      </w:r>
      <w:r>
        <w:rPr>
          <w:color w:val="000000"/>
          <w:sz w:val="20"/>
        </w:rPr>
        <w:lastRenderedPageBreak/>
        <w:t>«Сведения о больном» заполняется в случае заболевания человека. При наличии в очаге нескольких таких случаев вкладыш заполняется отдельно на каждого заболевшего. Разделы карты и содержащиеся в н</w:t>
      </w:r>
      <w:r>
        <w:rPr>
          <w:color w:val="000000"/>
          <w:sz w:val="20"/>
        </w:rPr>
        <w:t>ей вопросы расположены в порядке основных этапов эпидемиологического обследования очага. Если эпидемиологическое обследование проводится в связи с выявлением больных бруцеллезом животных, результаты проверки оформляются актом совместно с государственным ве</w:t>
      </w:r>
      <w:r>
        <w:rPr>
          <w:color w:val="000000"/>
          <w:sz w:val="20"/>
        </w:rPr>
        <w:t>теринарным врачом, государственным ветеринарно-санитарным инспектором, в котором следует отразить результаты выполнения противобруцеллезных мероприятий, состояние профилактики бруцеллеза работающих лиц, организацию медицинского обследования лиц, контактиро</w:t>
      </w:r>
      <w:r>
        <w:rPr>
          <w:color w:val="000000"/>
          <w:sz w:val="20"/>
        </w:rPr>
        <w:t>вавших с источником инфекции, а также проверку противоэпидемических мероприятий. Составляется план-задание по данному хозяйству (предприятию) с обязательной проверкой выполнения в последующем.</w:t>
      </w:r>
      <w:r>
        <w:br/>
      </w:r>
      <w:r>
        <w:rPr>
          <w:color w:val="000000"/>
          <w:sz w:val="20"/>
        </w:rPr>
        <w:t>      205. При эпизоотолого-эпидемиологическом обследовании фер</w:t>
      </w:r>
      <w:r>
        <w:rPr>
          <w:color w:val="000000"/>
          <w:sz w:val="20"/>
        </w:rPr>
        <w:t>мы, предприятия (хозяйствующего субъекта) в первую очередь необходимо обратить внимание на соблюдение противобруцеллезных мероприятий, изучить условия труда работников, для чего следует:</w:t>
      </w:r>
      <w:r>
        <w:br/>
      </w:r>
      <w:r>
        <w:rPr>
          <w:color w:val="000000"/>
          <w:sz w:val="20"/>
        </w:rPr>
        <w:t>      1) оценить санитарно-гигиеническое состояние объекта, обратив о</w:t>
      </w:r>
      <w:r>
        <w:rPr>
          <w:color w:val="000000"/>
          <w:sz w:val="20"/>
        </w:rPr>
        <w:t>собое внимание на благоустройство территории, водоснабжение, наличие дезинфицирующих и моющих средств, оборудование бытовых помещений для работников, их состояние и содержание, оборудование скотомогильников (биотермических ям), ям Беккери или трупосжигател</w:t>
      </w:r>
      <w:r>
        <w:rPr>
          <w:color w:val="000000"/>
          <w:sz w:val="20"/>
        </w:rPr>
        <w:t>ьных печей, наличие уборочного инвентаря, в том числе для уборки абортированных и мертворожденных плодов и последов;</w:t>
      </w:r>
      <w:r>
        <w:br/>
      </w:r>
      <w:r>
        <w:rPr>
          <w:color w:val="000000"/>
          <w:sz w:val="20"/>
        </w:rPr>
        <w:t>      2) выяснить наличие средств индивидуальной защиты персонала: специальной одежды и обуви, рукавиц, резиновых (клеенчатых) фартуков, пе</w:t>
      </w:r>
      <w:r>
        <w:rPr>
          <w:color w:val="000000"/>
          <w:sz w:val="20"/>
        </w:rPr>
        <w:t>рчаток, их количество, пригодность для использования, порядок хранения, смены, централизация стирки, наличие аптечек, умывальников, дезинфицирующих средств, мыла;</w:t>
      </w:r>
      <w:r>
        <w:br/>
      </w:r>
      <w:r>
        <w:rPr>
          <w:color w:val="000000"/>
          <w:sz w:val="20"/>
        </w:rPr>
        <w:t>      3) в целях выявления алиментарных путей заражения проверить соблюдение режима пастериза</w:t>
      </w:r>
      <w:r>
        <w:rPr>
          <w:color w:val="000000"/>
          <w:sz w:val="20"/>
        </w:rPr>
        <w:t>ции молока, условий хранения и обработки молочной посуды, фильтрующего материала, установить порядок реализации молока и молочных продуктов;</w:t>
      </w:r>
      <w:r>
        <w:br/>
      </w:r>
      <w:r>
        <w:rPr>
          <w:color w:val="000000"/>
          <w:sz w:val="20"/>
        </w:rPr>
        <w:t>      4) выявить порядок первичной обработки и транспортировки сырья и продуктов животноводства из обследуемого хоз</w:t>
      </w:r>
      <w:r>
        <w:rPr>
          <w:color w:val="000000"/>
          <w:sz w:val="20"/>
        </w:rPr>
        <w:t>яйства, проверить организацию проведения профилактических осмотров персонала хозяйства или предприятия.</w:t>
      </w:r>
      <w:r>
        <w:br/>
      </w:r>
      <w:r>
        <w:rPr>
          <w:color w:val="000000"/>
          <w:sz w:val="20"/>
        </w:rPr>
        <w:t>      206. В целях защиты людей от инфицирования проводятся следующие ветеринарные (ветеринарно-санитарные) и санитарно-гигиенические мероприятия: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1) соблюдение правил убоя животных в хозяйствующих субъектах, неблагополучных по бруцеллезу, с последующей дезинфекцией оборудования, помещений и обеззараживанием отходов, дезинфекцией транспорта, которым перевозились больные животные;</w:t>
      </w:r>
      <w:r>
        <w:br/>
      </w:r>
      <w:r>
        <w:rPr>
          <w:color w:val="000000"/>
          <w:sz w:val="20"/>
        </w:rPr>
        <w:t xml:space="preserve">      2) к приему, </w:t>
      </w:r>
      <w:r>
        <w:rPr>
          <w:color w:val="000000"/>
          <w:sz w:val="20"/>
        </w:rPr>
        <w:t>транспортировке и убою реагирующих при исследовании на бруцеллез животных, разделке туш и переработке сырья, получаемого от них, допускаются только постоянные работники предприятия, прошедшие диспансерное обследование на бруцеллез, в том числе с положитель</w:t>
      </w:r>
      <w:r>
        <w:rPr>
          <w:color w:val="000000"/>
          <w:sz w:val="20"/>
        </w:rPr>
        <w:t>ными иммунологическими реакциями при обследовании на бруцеллез, но не имеющие роста титров в динамике, в отношении которых соответствующими медицинскими учреждениями исключено заболевание манифестными формами бруцеллеза;</w:t>
      </w:r>
      <w:r>
        <w:br/>
      </w:r>
      <w:r>
        <w:rPr>
          <w:color w:val="000000"/>
          <w:sz w:val="20"/>
        </w:rPr>
        <w:t>      3) лица, имеющие на кистях ру</w:t>
      </w:r>
      <w:r>
        <w:rPr>
          <w:color w:val="000000"/>
          <w:sz w:val="20"/>
        </w:rPr>
        <w:t>к порезы, ссадины и другие повреждения кожи, допускаются к работе только в резиновых перчатках после предварительной обработки пораженного участка кожи. При переработке скота всех видов (и продуктов его убоя), реагирующего при обследовании на бруцеллез, по</w:t>
      </w:r>
      <w:r>
        <w:rPr>
          <w:color w:val="000000"/>
          <w:sz w:val="20"/>
        </w:rPr>
        <w:t>ступившего из хозяйствующих субъектов, неблагополучных по бруцеллезу, все участвующие в этих работах одевают на руки резиновые перчатки;</w:t>
      </w:r>
      <w:r>
        <w:br/>
      </w:r>
      <w:r>
        <w:rPr>
          <w:color w:val="000000"/>
          <w:sz w:val="20"/>
        </w:rPr>
        <w:t>      4) не допускаются к приему, транспортировке, убою реагирующих на бруцеллез животных и переработке туш и сырья, по</w:t>
      </w:r>
      <w:r>
        <w:rPr>
          <w:color w:val="000000"/>
          <w:sz w:val="20"/>
        </w:rPr>
        <w:t xml:space="preserve">лученного от них, лица не достигшие 18-летнего возраста, беременные и кормящие женщины, сезонные рабочие, больные с острыми и хроническими (в стадии обострения) заболеваниями различной этиологии, больные с </w:t>
      </w:r>
      <w:r>
        <w:rPr>
          <w:color w:val="000000"/>
          <w:sz w:val="20"/>
        </w:rPr>
        <w:lastRenderedPageBreak/>
        <w:t>клиническими проявлениями бруцеллеза, работники, н</w:t>
      </w:r>
      <w:r>
        <w:rPr>
          <w:color w:val="000000"/>
          <w:sz w:val="20"/>
        </w:rPr>
        <w:t>е прошедшие санитарного минимума по профилактике бруцеллеза;</w:t>
      </w:r>
      <w:r>
        <w:br/>
      </w:r>
      <w:r>
        <w:rPr>
          <w:color w:val="000000"/>
          <w:sz w:val="20"/>
        </w:rPr>
        <w:t>      5) соблюдение установленных правил обработки и использования продуктов убоя и молока от животных из хозяйствующих субъектов, неблагополучных по бруцеллезу;</w:t>
      </w:r>
      <w:r>
        <w:br/>
      </w:r>
      <w:r>
        <w:rPr>
          <w:color w:val="000000"/>
          <w:sz w:val="20"/>
        </w:rPr>
        <w:t>      6) соблюдение правил работы</w:t>
      </w:r>
      <w:r>
        <w:rPr>
          <w:color w:val="000000"/>
          <w:sz w:val="20"/>
        </w:rPr>
        <w:t xml:space="preserve"> с животными на предприятиях и в хозяйствующих субъектах: обеспечение персонала, в том числе лиц, временно привлекаемых к работам, связанным с риском заражения бруцеллезом, средствами личной гигиены, индивидуальной и спецодеждой (халаты, резиновые перчатки</w:t>
      </w:r>
      <w:r>
        <w:rPr>
          <w:color w:val="000000"/>
          <w:sz w:val="20"/>
        </w:rPr>
        <w:t>, нарукавники, клеенчатые фартуки, специальная обувь);</w:t>
      </w:r>
      <w:r>
        <w:br/>
      </w:r>
      <w:r>
        <w:rPr>
          <w:color w:val="000000"/>
          <w:sz w:val="20"/>
        </w:rPr>
        <w:t>      7) соблюдение правил эксплуатации бытовых помещений: комнат для отдыха, мест приема пищи, душевых;</w:t>
      </w:r>
      <w:r>
        <w:br/>
      </w:r>
      <w:r>
        <w:rPr>
          <w:color w:val="000000"/>
          <w:sz w:val="20"/>
        </w:rPr>
        <w:t>      8) обеспечение горячей водой, моющими средствами, дезинфицирующими средствами;</w:t>
      </w:r>
      <w:r>
        <w:br/>
      </w:r>
      <w:r>
        <w:rPr>
          <w:color w:val="000000"/>
          <w:sz w:val="20"/>
        </w:rPr>
        <w:t>      9) ор</w:t>
      </w:r>
      <w:r>
        <w:rPr>
          <w:color w:val="000000"/>
          <w:sz w:val="20"/>
        </w:rPr>
        <w:t>ганизация в хозяйствующих субъектах и на предприятиях централизованной дезинфекции, стирки и чистки спецодежды;</w:t>
      </w:r>
      <w:r>
        <w:br/>
      </w:r>
      <w:r>
        <w:rPr>
          <w:color w:val="000000"/>
          <w:sz w:val="20"/>
        </w:rPr>
        <w:t>      10) инструктаж работников хозяйствующих субъектов о правилах гигиены, использования средств индивидуальной защиты, соблюдении противобруце</w:t>
      </w:r>
      <w:r>
        <w:rPr>
          <w:color w:val="000000"/>
          <w:sz w:val="20"/>
        </w:rPr>
        <w:t>ллезного режима. Аналогичный инструктаж проводится с владельцами сельскохозяйственных животных;</w:t>
      </w:r>
      <w:r>
        <w:br/>
      </w:r>
      <w:r>
        <w:rPr>
          <w:color w:val="000000"/>
          <w:sz w:val="20"/>
        </w:rPr>
        <w:t>      11) допуск к работам, связанным с риском заражения бруцеллезом, только после прохождения инструктажа.</w:t>
      </w:r>
      <w:r>
        <w:br/>
      </w:r>
      <w:r>
        <w:rPr>
          <w:color w:val="000000"/>
          <w:sz w:val="20"/>
        </w:rPr>
        <w:t>      207. Контроль в порядке государственного санит</w:t>
      </w:r>
      <w:r>
        <w:rPr>
          <w:color w:val="000000"/>
          <w:sz w:val="20"/>
        </w:rPr>
        <w:t>арного надзора за организацией и проведением противобруцеллезных мероприятий и соблюдением противобруцеллезного режима в хозяйствующих субъектах, на предприятиях, перерабатывающих продукцию и сырье животного происхождения, лабораториях, работающих с вируле</w:t>
      </w:r>
      <w:r>
        <w:rPr>
          <w:color w:val="000000"/>
          <w:sz w:val="20"/>
        </w:rPr>
        <w:t>нтными культурами, осуществляют территориальное подразделение ведомства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 xml:space="preserve">      208. Обязательному обследованию на бруцеллез реакциями Хеддельсона и Райта подлежат доноры, </w:t>
      </w:r>
      <w:r>
        <w:rPr>
          <w:color w:val="000000"/>
          <w:sz w:val="20"/>
        </w:rPr>
        <w:t>ткани, органы и другие биологические материалы.</w:t>
      </w:r>
      <w:r>
        <w:br/>
      </w:r>
      <w:r>
        <w:rPr>
          <w:color w:val="000000"/>
          <w:sz w:val="20"/>
        </w:rPr>
        <w:t>      209. Плановые обследования по соблюдению противобруцеллезного режима в хозяйствующих субъектах, на отгонных пастбищах, убойных пунктах, пунктах стрижки овец, мясокомбинатах и молокозаводах и других пред</w:t>
      </w:r>
      <w:r>
        <w:rPr>
          <w:color w:val="000000"/>
          <w:sz w:val="20"/>
        </w:rPr>
        <w:t>приятиях, где имеется риск заражения бруцеллезом, следует проводить эпидемиологам совместно с санитарными врачами, курирующими данные объекты, а также с государственными ветеринарными врачами, государственными ветеринарно-санитарными инспекторами соответст</w:t>
      </w:r>
      <w:r>
        <w:rPr>
          <w:color w:val="000000"/>
          <w:sz w:val="20"/>
        </w:rPr>
        <w:t>вующих территории. Частота внеплановых обследований зависит от степени риска и эпидемиологической и эпизоотической ситуации на местах, но не реже двух раз в год. С результатами обследования объекта ознакамливают администрацию и владельцев хозяйствующих суб</w:t>
      </w:r>
      <w:r>
        <w:rPr>
          <w:color w:val="000000"/>
          <w:sz w:val="20"/>
        </w:rPr>
        <w:t>ъектов для принятия соответствующих мер.</w:t>
      </w:r>
      <w:r>
        <w:br/>
      </w:r>
      <w:r>
        <w:rPr>
          <w:color w:val="000000"/>
          <w:sz w:val="20"/>
        </w:rPr>
        <w:t>      210. С целью своевременного выявления инфицированных и заболевших бруцеллезом людей обязательным диспансерным профилактическим осмотрам при поступлении на работу и далее ежегодно подлежат следующие категории г</w:t>
      </w:r>
      <w:r>
        <w:rPr>
          <w:color w:val="000000"/>
          <w:sz w:val="20"/>
        </w:rPr>
        <w:t>раждан:</w:t>
      </w:r>
      <w:r>
        <w:br/>
      </w:r>
      <w:r>
        <w:rPr>
          <w:color w:val="000000"/>
          <w:sz w:val="20"/>
        </w:rPr>
        <w:t>      1) животноводы и члены их семей;</w:t>
      </w:r>
      <w:r>
        <w:br/>
      </w:r>
      <w:r>
        <w:rPr>
          <w:color w:val="000000"/>
          <w:sz w:val="20"/>
        </w:rPr>
        <w:t>      2) временно привлеченные работники, занятые обслуживанием скота, строители, механизаторы, привлекаемые к работе в животноводческих хозяйствующих субъектах;</w:t>
      </w:r>
      <w:r>
        <w:br/>
      </w:r>
      <w:r>
        <w:rPr>
          <w:color w:val="000000"/>
          <w:sz w:val="20"/>
        </w:rPr>
        <w:t>      3) постоянные и временные работники предп</w:t>
      </w:r>
      <w:r>
        <w:rPr>
          <w:color w:val="000000"/>
          <w:sz w:val="20"/>
        </w:rPr>
        <w:t>риятий по переработке сырья и продукции животноводства;</w:t>
      </w:r>
      <w:r>
        <w:br/>
      </w:r>
      <w:r>
        <w:rPr>
          <w:color w:val="000000"/>
          <w:sz w:val="20"/>
        </w:rPr>
        <w:t>      4) рабочие каракулевых, кожевенных заводов, фабрик первичной обработки шерсти, малых предприятий по обработке шкур, шерсти;</w:t>
      </w:r>
      <w:r>
        <w:br/>
      </w:r>
      <w:r>
        <w:rPr>
          <w:color w:val="000000"/>
          <w:sz w:val="20"/>
        </w:rPr>
        <w:t>      5) медицинский, ветеринарный и другой персонал, работающий с жив</w:t>
      </w:r>
      <w:r>
        <w:rPr>
          <w:color w:val="000000"/>
          <w:sz w:val="20"/>
        </w:rPr>
        <w:t>ыми культурами бруцелл, зараженным материалом, вакцинными препаратами;</w:t>
      </w:r>
      <w:r>
        <w:br/>
      </w:r>
      <w:r>
        <w:rPr>
          <w:color w:val="000000"/>
          <w:sz w:val="20"/>
        </w:rPr>
        <w:t>      6) лица с первично-латентным бруцеллезом и положительно реагирующие на бруцеллез по серологическим реакциям.</w:t>
      </w:r>
      <w:r>
        <w:br/>
      </w:r>
      <w:r>
        <w:rPr>
          <w:color w:val="000000"/>
          <w:sz w:val="20"/>
        </w:rPr>
        <w:lastRenderedPageBreak/>
        <w:t>      211. Диспансеризация перечисленного контингента проводится не то</w:t>
      </w:r>
      <w:r>
        <w:rPr>
          <w:color w:val="000000"/>
          <w:sz w:val="20"/>
        </w:rPr>
        <w:t>лько в официально объявленных неблагополучными по бруцеллезу хозяйствующих субъектах, но и в благополучных.</w:t>
      </w:r>
      <w:r>
        <w:br/>
      </w:r>
      <w:r>
        <w:rPr>
          <w:color w:val="000000"/>
          <w:sz w:val="20"/>
        </w:rPr>
        <w:t>      212.  В сельской местности весь указанный контингент обследуется на бруцеллез при поступлении на работу (клинический осмотр, исследование кров</w:t>
      </w:r>
      <w:r>
        <w:rPr>
          <w:color w:val="000000"/>
          <w:sz w:val="20"/>
        </w:rPr>
        <w:t xml:space="preserve">и в реакции Хеддельсона) с тем, чтобы в случаях инфицирования можно было с наибольшей вероятностью квалифицировать профессиональный характер заболевания. В случаях неполного охвата диспансеризацией до начала работ временно привлеченный контингент подлежит </w:t>
      </w:r>
      <w:r>
        <w:rPr>
          <w:color w:val="000000"/>
          <w:sz w:val="20"/>
        </w:rPr>
        <w:t>обследованию в первые 10 календарных дней пребывания в очаге, поскольку при свежем инфицировании гуморальный ответ развивается позже этого срока. При этом медицинский работник составляет список фактически привлеченных к сакману лиц.</w:t>
      </w:r>
      <w:r>
        <w:br/>
      </w:r>
      <w:r>
        <w:rPr>
          <w:color w:val="000000"/>
          <w:sz w:val="20"/>
        </w:rPr>
        <w:t xml:space="preserve">      213. Руководство </w:t>
      </w:r>
      <w:r>
        <w:rPr>
          <w:color w:val="000000"/>
          <w:sz w:val="20"/>
        </w:rPr>
        <w:t>диспансеризацией осуществляют главные специалисты органов здравоохранения. Проводят диспансеризацию кабинеты инфекционных заболеваний. Территориальные подразделения ведомства государственного органа в сфере санитарно-эпидемиологического благополучия населе</w:t>
      </w:r>
      <w:r>
        <w:rPr>
          <w:color w:val="000000"/>
          <w:sz w:val="20"/>
        </w:rPr>
        <w:t xml:space="preserve">ния осуществляют контроль за полнотой охвата периодическими медицинскими осмотрами и диспансеризацией, определяют контингент, подлежащий периодическим медицинским осмотрам на бруцеллез, составляют перечень объектов с указанием сроков проведения осмотров и </w:t>
      </w:r>
      <w:r>
        <w:rPr>
          <w:color w:val="000000"/>
          <w:sz w:val="20"/>
        </w:rPr>
        <w:t>числа работающих, а также оценивают влияние неблагоприятных производственных факторов. Организационно-методический отдел центральной районной больницы, кабинет инфекционных заболеваний совместно с эпидемиологом территориального подразделения ведомства госу</w:t>
      </w:r>
      <w:r>
        <w:rPr>
          <w:color w:val="000000"/>
          <w:sz w:val="20"/>
        </w:rPr>
        <w:t>дарственного органа в сфере санитарно-эпидемиологической службы ежегодно в динамике обобщает результаты периодических осмотров на бруцеллез с указанием следующих данных:</w:t>
      </w:r>
      <w:r>
        <w:br/>
      </w:r>
      <w:r>
        <w:rPr>
          <w:color w:val="000000"/>
          <w:sz w:val="20"/>
        </w:rPr>
        <w:t>      1) число лиц, подлежащих диспансерному осмотру на бруцеллез, в том числе осмотре</w:t>
      </w:r>
      <w:r>
        <w:rPr>
          <w:color w:val="000000"/>
          <w:sz w:val="20"/>
        </w:rPr>
        <w:t>нных в разрезе сети первичной медико-санитарной помощи;</w:t>
      </w:r>
      <w:r>
        <w:br/>
      </w:r>
      <w:r>
        <w:rPr>
          <w:color w:val="000000"/>
          <w:sz w:val="20"/>
        </w:rPr>
        <w:t>      2) число выявленных больных бруцеллезом и положительно реагирующих по комплексу реакций (Райта, Хеддльсона), в том числе взятых на диспансерный учет;</w:t>
      </w:r>
      <w:r>
        <w:br/>
      </w:r>
      <w:r>
        <w:rPr>
          <w:color w:val="000000"/>
          <w:sz w:val="20"/>
        </w:rPr>
        <w:t xml:space="preserve">      3) число больных, подлежащих лечению, </w:t>
      </w:r>
      <w:r>
        <w:rPr>
          <w:color w:val="000000"/>
          <w:sz w:val="20"/>
        </w:rPr>
        <w:t>в том числе направленных на лечение (амбулаторное и стационарное);</w:t>
      </w:r>
      <w:r>
        <w:br/>
      </w:r>
      <w:r>
        <w:rPr>
          <w:color w:val="000000"/>
          <w:sz w:val="20"/>
        </w:rPr>
        <w:t>      4) число больных, переведенных на другую работу;</w:t>
      </w:r>
      <w:r>
        <w:br/>
      </w:r>
      <w:r>
        <w:rPr>
          <w:color w:val="000000"/>
          <w:sz w:val="20"/>
        </w:rPr>
        <w:t>      5) число лиц, переведенных на инвалидность в связи с перенесенным заболеванием;</w:t>
      </w:r>
      <w:r>
        <w:br/>
      </w:r>
      <w:r>
        <w:rPr>
          <w:color w:val="000000"/>
          <w:sz w:val="20"/>
        </w:rPr>
        <w:t>      6) число лиц, состоящих на диспансерном уч</w:t>
      </w:r>
      <w:r>
        <w:rPr>
          <w:color w:val="000000"/>
          <w:sz w:val="20"/>
        </w:rPr>
        <w:t>ете после болезни, в том числе взятых на учет в текущем году;</w:t>
      </w:r>
      <w:r>
        <w:br/>
      </w:r>
      <w:r>
        <w:rPr>
          <w:color w:val="000000"/>
          <w:sz w:val="20"/>
        </w:rPr>
        <w:t>      7) число лиц, снятых с учета в текущем году.</w:t>
      </w:r>
      <w:r>
        <w:br/>
      </w:r>
      <w:r>
        <w:rPr>
          <w:color w:val="000000"/>
          <w:sz w:val="20"/>
        </w:rPr>
        <w:t>      Особое внимание уделяется лицам, которым оформлено профессиональное заболевание. Они берутся на учет отдельным списком.</w:t>
      </w:r>
      <w:r>
        <w:br/>
      </w:r>
      <w:r>
        <w:rPr>
          <w:color w:val="000000"/>
          <w:sz w:val="20"/>
        </w:rPr>
        <w:t>      214. Админи</w:t>
      </w:r>
      <w:r>
        <w:rPr>
          <w:color w:val="000000"/>
          <w:sz w:val="20"/>
        </w:rPr>
        <w:t>страция объектов представляет утвержденные списки работающих с указанием фамилии, имени, отчества, подлежащих периодическим медицинским осмотрам на бруцеллез.</w:t>
      </w:r>
      <w:r>
        <w:br/>
      </w:r>
      <w:r>
        <w:rPr>
          <w:color w:val="000000"/>
          <w:sz w:val="20"/>
        </w:rPr>
        <w:t>      215. По представленному официальному списку сети первичной медико-санитарной помощи во врем</w:t>
      </w:r>
      <w:r>
        <w:rPr>
          <w:color w:val="000000"/>
          <w:sz w:val="20"/>
        </w:rPr>
        <w:t>я проведения сезонных работ контролирует состояние здоровья животноводов и временно привлеченных лиц путем опроса и осмотра и фиксирует данные в диспансерном журнале (тетради).</w:t>
      </w:r>
      <w:r>
        <w:br/>
      </w:r>
      <w:r>
        <w:rPr>
          <w:color w:val="000000"/>
          <w:sz w:val="20"/>
        </w:rPr>
        <w:t xml:space="preserve">      216. Лица, положительно реагирующие на бруцеллез, больные с клиническими </w:t>
      </w:r>
      <w:r>
        <w:rPr>
          <w:color w:val="000000"/>
          <w:sz w:val="20"/>
        </w:rPr>
        <w:t>проявлениями, характерными для бруцеллезной инфекции, подлежат углубленному медицинскому осмотру с привлечением специалистов по профилю клинических проявлений (инфекционист, невропатолог, гинеколог, уролог, хирург).</w:t>
      </w:r>
      <w:r>
        <w:br/>
      </w:r>
      <w:r>
        <w:rPr>
          <w:color w:val="000000"/>
          <w:sz w:val="20"/>
        </w:rPr>
        <w:t>      217. Уточнение или подтверждение д</w:t>
      </w:r>
      <w:r>
        <w:rPr>
          <w:color w:val="000000"/>
          <w:sz w:val="20"/>
        </w:rPr>
        <w:t>иагноза проводится в инфекционных стационарах (отделении, больнице) врачом-инфекционистом.</w:t>
      </w:r>
      <w:r>
        <w:br/>
      </w:r>
      <w:r>
        <w:rPr>
          <w:color w:val="000000"/>
          <w:sz w:val="20"/>
        </w:rPr>
        <w:t>      218. Установление связи бруцеллеза с профессиональной деятельностью проводится в установленном порядке с обязательным участием инфекциониста и эпидемиолога. Ос</w:t>
      </w:r>
      <w:r>
        <w:rPr>
          <w:color w:val="000000"/>
          <w:sz w:val="20"/>
        </w:rPr>
        <w:t xml:space="preserve">новным </w:t>
      </w:r>
      <w:r>
        <w:rPr>
          <w:color w:val="000000"/>
          <w:sz w:val="20"/>
        </w:rPr>
        <w:lastRenderedPageBreak/>
        <w:t>документом, подтверждающим профессиональный характер заражения бруцеллезом, служит карта эпидобследования с заполненным вкладным листом.</w:t>
      </w:r>
      <w:r>
        <w:br/>
      </w:r>
      <w:r>
        <w:rPr>
          <w:color w:val="000000"/>
          <w:sz w:val="20"/>
        </w:rPr>
        <w:t>      219. Профилактические медицинские осмотры постоянных животноводов и временно привлеченных в животноводство</w:t>
      </w:r>
      <w:r>
        <w:rPr>
          <w:color w:val="000000"/>
          <w:sz w:val="20"/>
        </w:rPr>
        <w:t xml:space="preserve"> лиц следует проводить в течение 1-2 месяцев после завершения окота и отела сельскохозяйственных животных (клинический осмотр, исследование крови в реакции Хеддельсона).</w:t>
      </w:r>
      <w:r>
        <w:br/>
      </w:r>
      <w:r>
        <w:rPr>
          <w:color w:val="000000"/>
          <w:sz w:val="20"/>
        </w:rPr>
        <w:t>      220. Постоянные и временные работники предприятий по переработке сырья и продукц</w:t>
      </w:r>
      <w:r>
        <w:rPr>
          <w:color w:val="000000"/>
          <w:sz w:val="20"/>
        </w:rPr>
        <w:t>ии животного происхождения подлежат диспансерному обследованию после массового убоя животных и убоя животных на санитарных бойнях в течение четвертого квартала каждого года (клинический осмотр, исследование крови в реакции Хеддельсона). В диспансерную груп</w:t>
      </w:r>
      <w:r>
        <w:rPr>
          <w:color w:val="000000"/>
          <w:sz w:val="20"/>
        </w:rPr>
        <w:t>пу включаются рабочие тех цехов, которые связаны с риском заражения.</w:t>
      </w:r>
      <w:r>
        <w:br/>
      </w:r>
      <w:r>
        <w:rPr>
          <w:color w:val="000000"/>
          <w:sz w:val="20"/>
        </w:rPr>
        <w:t>      221. Рабочие каракулевых, кожевенных заводов, малых предприятий по обработке шкур, шерсти, а также медицинский, ветеринарный и другой персонал, работающий с живыми культурами бруцел</w:t>
      </w:r>
      <w:r>
        <w:rPr>
          <w:color w:val="000000"/>
          <w:sz w:val="20"/>
        </w:rPr>
        <w:t>л, подлежат диспансерному обследованию 1 раз в год (клинический осмотр, исследование крови в реакции Хеддельсона).</w:t>
      </w:r>
      <w:r>
        <w:br/>
      </w:r>
      <w:r>
        <w:rPr>
          <w:color w:val="000000"/>
          <w:sz w:val="20"/>
        </w:rPr>
        <w:t>      222. Лица с первично-латентным бруцеллезом и положительно реагирующие на бруцеллез по серологическим реакциям подлежат диспансерному на</w:t>
      </w:r>
      <w:r>
        <w:rPr>
          <w:color w:val="000000"/>
          <w:sz w:val="20"/>
        </w:rPr>
        <w:t>блюдению в течение 1 года с периодичностью обследования 1 раз в квартал. В случае нарастания титра серологических реакций они повторно обследуются 1 раз в 2 месяца (при необходимости назначается лечение). В случае появления жалоб, напоминающих бруцеллез, с</w:t>
      </w:r>
      <w:r>
        <w:rPr>
          <w:color w:val="000000"/>
          <w:sz w:val="20"/>
        </w:rPr>
        <w:t>ледует провести углубленное исследование (посев крови, общий анализ крови и мочи, повторная постановка реакций Хеддельсона и Райта, почасовое измерение температуры) и направить на консультацию к инфекционисту. При отсутствии жалоб в конце диспансерного сро</w:t>
      </w:r>
      <w:r>
        <w:rPr>
          <w:color w:val="000000"/>
          <w:sz w:val="20"/>
        </w:rPr>
        <w:t>ка проводят исследование крови в реакции Райта, и при отрицательном результате наблюдение прекращается.</w:t>
      </w:r>
      <w:r>
        <w:br/>
      </w:r>
      <w:r>
        <w:rPr>
          <w:color w:val="000000"/>
          <w:sz w:val="20"/>
        </w:rPr>
        <w:t>      223. Все лица, имевшие контакт в очаге с животными личного хозяйства, включая детей, подлежат немедленному обследованию (клинический осмотр, иссле</w:t>
      </w:r>
      <w:r>
        <w:rPr>
          <w:color w:val="000000"/>
          <w:sz w:val="20"/>
        </w:rPr>
        <w:t>дование крови в реакции Хеддельсона) по указанию территориального подразделения ведомства государственного органа в сфере санитарно-эпидемиологического благополучия населения. Медицинское наблюдение за этими лицами устанавливается в течение 6 месяцев (макс</w:t>
      </w:r>
      <w:r>
        <w:rPr>
          <w:color w:val="000000"/>
          <w:sz w:val="20"/>
        </w:rPr>
        <w:t>имальный срок инкубационного периода) от момента уничтожения больных животных и санации очага. Контактным лицам проводят лабораторное исследование и наблюдение каждые 2 месяца. При отсутствии жалоб по истечении указанного срока наблюдение в очаге прекращае</w:t>
      </w:r>
      <w:r>
        <w:rPr>
          <w:color w:val="000000"/>
          <w:sz w:val="20"/>
        </w:rPr>
        <w:t>тся. В случае появлении жалоб, следует провести углубленное обследование (посев крови, реакция Райта).</w:t>
      </w:r>
      <w:r>
        <w:br/>
      </w:r>
      <w:r>
        <w:rPr>
          <w:color w:val="000000"/>
          <w:sz w:val="20"/>
        </w:rPr>
        <w:t>      224. Лица, переболевшие острым бруцеллезом, наблюдаются в течение 2 лет с момента заболевания при отсутствии клинико-иммунологических признаков хро</w:t>
      </w:r>
      <w:r>
        <w:rPr>
          <w:color w:val="000000"/>
          <w:sz w:val="20"/>
        </w:rPr>
        <w:t>низации процесса. Переболевшие лица обследуются инфекционистом в первый год через 1, 2, 3, 6, 9, 12 месяцев, а в течение второго года - через 6 месяцев. В это время они подлежат тщательному клиническому и серологическому обследованию. Переболевших острым и</w:t>
      </w:r>
      <w:r>
        <w:rPr>
          <w:color w:val="000000"/>
          <w:sz w:val="20"/>
        </w:rPr>
        <w:t xml:space="preserve"> подострым бруцеллезом с диспансерного учета снимают комиссионно в составе врача-инфекциониста, терапевта и эпидемиолога в том случае, если на протяжении последних 2 лет наблюдения не отмечалось признаков хронизации процесса.</w:t>
      </w:r>
      <w:r>
        <w:br/>
      </w:r>
      <w:r>
        <w:rPr>
          <w:color w:val="000000"/>
          <w:sz w:val="20"/>
        </w:rPr>
        <w:t>      225. Больным хроническим</w:t>
      </w:r>
      <w:r>
        <w:rPr>
          <w:color w:val="000000"/>
          <w:sz w:val="20"/>
        </w:rPr>
        <w:t xml:space="preserve"> бруцеллезом ежеквартально проводится тщательное клиническое обследование с обязательной термометрией и серологическим исследованием (реакции Райта, пассивной гемагглютинации). Переболевшие хроническим бруцеллезом снимаются с диспансерного учета также,  ка</w:t>
      </w:r>
      <w:r>
        <w:rPr>
          <w:color w:val="000000"/>
          <w:sz w:val="20"/>
        </w:rPr>
        <w:t>к лица с острым и подострым бруцеллезом.</w:t>
      </w:r>
      <w:r>
        <w:br/>
      </w:r>
      <w:r>
        <w:rPr>
          <w:color w:val="000000"/>
          <w:sz w:val="20"/>
        </w:rPr>
        <w:t>      226. С целью доведения до широких слоев населения необходимых санитарно-гигиенических знаний по бруцеллезу проводятся санитарно-просветительные мероприятия.</w:t>
      </w:r>
      <w:r>
        <w:br/>
      </w:r>
      <w:r>
        <w:rPr>
          <w:color w:val="000000"/>
          <w:sz w:val="20"/>
        </w:rPr>
        <w:t xml:space="preserve">      Основными задачами санитарного просвещения по </w:t>
      </w:r>
      <w:r>
        <w:rPr>
          <w:color w:val="000000"/>
          <w:sz w:val="20"/>
        </w:rPr>
        <w:t>профилактике бруцеллеза являются:</w:t>
      </w:r>
      <w:r>
        <w:br/>
      </w:r>
      <w:r>
        <w:rPr>
          <w:color w:val="000000"/>
          <w:sz w:val="20"/>
        </w:rPr>
        <w:t>      1) создание у определенных групп населения четкого представления о том, что бруцеллез - зоонозная инфекция, при которой источником возбудителя инфекции являются больные сельскохозяйственные животные;</w:t>
      </w:r>
      <w:r>
        <w:br/>
      </w:r>
      <w:r>
        <w:rPr>
          <w:color w:val="000000"/>
          <w:sz w:val="20"/>
        </w:rPr>
        <w:lastRenderedPageBreak/>
        <w:t>      2) информи</w:t>
      </w:r>
      <w:r>
        <w:rPr>
          <w:color w:val="000000"/>
          <w:sz w:val="20"/>
        </w:rPr>
        <w:t>рование о распространении болезни среди животных, путях заражения бруцеллезом и степени опасности для человека, обращая внимание на профессиональный характер заболевания.</w:t>
      </w:r>
      <w:r>
        <w:br/>
      </w:r>
      <w:r>
        <w:rPr>
          <w:color w:val="000000"/>
          <w:sz w:val="20"/>
        </w:rPr>
        <w:t>      227. Во время проведения периодических медицинских осмотров и лабораторного обс</w:t>
      </w:r>
      <w:r>
        <w:rPr>
          <w:color w:val="000000"/>
          <w:sz w:val="20"/>
        </w:rPr>
        <w:t>ледования широко проводится санитарно-просветительная работа среди обследуемых контингентов.</w:t>
      </w:r>
      <w:r>
        <w:br/>
      </w:r>
      <w:r>
        <w:rPr>
          <w:color w:val="000000"/>
          <w:sz w:val="20"/>
        </w:rPr>
        <w:t>      228. Животноводов, работников предприятий, перерабатывающих сырье и продукцию животного происхождения, необходимо обеспечить средствами индивидуальной защиты</w:t>
      </w:r>
      <w:r>
        <w:rPr>
          <w:color w:val="000000"/>
          <w:sz w:val="20"/>
        </w:rPr>
        <w:t>.</w:t>
      </w:r>
    </w:p>
    <w:bookmarkEnd w:id="20"/>
    <w:p w:rsidR="0039661D" w:rsidRDefault="00C27956">
      <w:pPr>
        <w:spacing w:after="0"/>
      </w:pPr>
      <w:r>
        <w:br/>
      </w:r>
      <w:r>
        <w:br/>
      </w:r>
    </w:p>
    <w:p w:rsidR="0039661D" w:rsidRDefault="00C27956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39661D" w:rsidSect="003966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39661D"/>
    <w:rsid w:val="0039661D"/>
    <w:rsid w:val="00C2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39661D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39661D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9661D"/>
    <w:pPr>
      <w:jc w:val="center"/>
    </w:pPr>
    <w:rPr>
      <w:sz w:val="18"/>
      <w:szCs w:val="18"/>
    </w:rPr>
  </w:style>
  <w:style w:type="paragraph" w:customStyle="1" w:styleId="DocDefaults">
    <w:name w:val="DocDefaults"/>
    <w:rsid w:val="0039661D"/>
  </w:style>
  <w:style w:type="paragraph" w:styleId="ae">
    <w:name w:val="Balloon Text"/>
    <w:basedOn w:val="a"/>
    <w:link w:val="af"/>
    <w:uiPriority w:val="99"/>
    <w:semiHidden/>
    <w:unhideWhenUsed/>
    <w:rsid w:val="00C2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795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16055</Words>
  <Characters>91516</Characters>
  <Application>Microsoft Office Word</Application>
  <DocSecurity>0</DocSecurity>
  <Lines>762</Lines>
  <Paragraphs>214</Paragraphs>
  <ScaleCrop>false</ScaleCrop>
  <Company>Reanimator Extreme Edition</Company>
  <LinksUpToDate>false</LinksUpToDate>
  <CharactersWithSpaces>107357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2015-08-27T10:51:00Z</dcterms:created>
  <dcterms:modified xsi:type="dcterms:W3CDTF">2015-08-27T10:51:00Z</dcterms:modified>
</cp:coreProperties>
</file>